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ADDA" w14:textId="77777777" w:rsidR="009D7ED7" w:rsidRPr="004B0407" w:rsidRDefault="009D7ED7" w:rsidP="0098712A">
      <w:pPr>
        <w:spacing w:line="276" w:lineRule="auto"/>
        <w:rPr>
          <w:noProof/>
        </w:rPr>
      </w:pPr>
    </w:p>
    <w:p w14:paraId="37E35FFC" w14:textId="77777777" w:rsidR="009D7ED7" w:rsidRPr="00533D14" w:rsidRDefault="00533D14" w:rsidP="0098712A">
      <w:pPr>
        <w:spacing w:line="276" w:lineRule="auto"/>
        <w:jc w:val="right"/>
        <w:rPr>
          <w:noProof/>
        </w:rPr>
      </w:pPr>
      <w:r>
        <w:rPr>
          <w:noProof/>
        </w:rPr>
        <w:t>ОШ „Надежда Петровић”</w:t>
      </w:r>
    </w:p>
    <w:p w14:paraId="28E60D95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1CA3C81A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52403F0C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05BF92A5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21696AE8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64370B23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2EB33B25" w14:textId="77777777" w:rsidR="00603526" w:rsidRPr="003456B1" w:rsidRDefault="00603526" w:rsidP="0098712A">
      <w:pPr>
        <w:spacing w:line="276" w:lineRule="auto"/>
        <w:rPr>
          <w:noProof/>
          <w:lang w:val="en-NZ"/>
        </w:rPr>
      </w:pPr>
    </w:p>
    <w:p w14:paraId="2CF0D6D4" w14:textId="77777777" w:rsidR="00603526" w:rsidRPr="003456B1" w:rsidRDefault="00603526" w:rsidP="0098712A">
      <w:pPr>
        <w:spacing w:line="276" w:lineRule="auto"/>
        <w:rPr>
          <w:noProof/>
          <w:lang w:val="en-NZ"/>
        </w:rPr>
      </w:pPr>
    </w:p>
    <w:p w14:paraId="2E6E5B6F" w14:textId="77777777" w:rsidR="00603526" w:rsidRPr="003456B1" w:rsidRDefault="00603526" w:rsidP="0098712A">
      <w:pPr>
        <w:spacing w:line="276" w:lineRule="auto"/>
        <w:rPr>
          <w:noProof/>
          <w:lang w:val="en-NZ"/>
        </w:rPr>
      </w:pPr>
    </w:p>
    <w:p w14:paraId="5AB671B0" w14:textId="77777777" w:rsidR="009D7ED7" w:rsidRPr="00AC35C9" w:rsidRDefault="009D7ED7" w:rsidP="0098712A">
      <w:pPr>
        <w:spacing w:line="276" w:lineRule="auto"/>
        <w:rPr>
          <w:noProof/>
          <w:sz w:val="32"/>
          <w:szCs w:val="32"/>
          <w:lang w:val="en-NZ"/>
        </w:rPr>
      </w:pPr>
    </w:p>
    <w:p w14:paraId="243447E7" w14:textId="77777777" w:rsidR="00D467A4" w:rsidRPr="00AC35C9" w:rsidRDefault="003F370B" w:rsidP="0098712A">
      <w:pPr>
        <w:spacing w:line="276" w:lineRule="auto"/>
        <w:jc w:val="center"/>
        <w:rPr>
          <w:b/>
          <w:noProof/>
          <w:sz w:val="32"/>
          <w:szCs w:val="32"/>
          <w:lang w:val="en-NZ"/>
        </w:rPr>
      </w:pPr>
      <w:r w:rsidRPr="00AC35C9">
        <w:rPr>
          <w:b/>
          <w:noProof/>
          <w:sz w:val="32"/>
          <w:szCs w:val="32"/>
          <w:lang w:val="en-NZ"/>
        </w:rPr>
        <w:t>Извештај о самовредновању квалитета рада установе</w:t>
      </w:r>
    </w:p>
    <w:p w14:paraId="04B73007" w14:textId="394809E0" w:rsidR="00D467A4" w:rsidRDefault="003F370B" w:rsidP="0098712A">
      <w:pPr>
        <w:spacing w:line="276" w:lineRule="auto"/>
        <w:jc w:val="center"/>
        <w:rPr>
          <w:b/>
          <w:noProof/>
          <w:sz w:val="32"/>
          <w:szCs w:val="32"/>
          <w:lang w:val="en-NZ"/>
        </w:rPr>
      </w:pPr>
      <w:r w:rsidRPr="00AC35C9">
        <w:rPr>
          <w:b/>
          <w:noProof/>
          <w:sz w:val="32"/>
          <w:szCs w:val="32"/>
          <w:lang w:val="en-NZ"/>
        </w:rPr>
        <w:t>Школска 20</w:t>
      </w:r>
      <w:r w:rsidR="0066307E">
        <w:rPr>
          <w:b/>
          <w:noProof/>
          <w:sz w:val="32"/>
          <w:szCs w:val="32"/>
          <w:lang w:val="sr-Cyrl-RS"/>
        </w:rPr>
        <w:t>20</w:t>
      </w:r>
      <w:r w:rsidRPr="00AC35C9">
        <w:rPr>
          <w:b/>
          <w:noProof/>
          <w:sz w:val="32"/>
          <w:szCs w:val="32"/>
          <w:lang w:val="en-NZ"/>
        </w:rPr>
        <w:t>/20</w:t>
      </w:r>
      <w:r w:rsidR="00AC06FB">
        <w:rPr>
          <w:b/>
          <w:noProof/>
          <w:sz w:val="32"/>
          <w:szCs w:val="32"/>
        </w:rPr>
        <w:t>2</w:t>
      </w:r>
      <w:r w:rsidR="0066307E">
        <w:rPr>
          <w:b/>
          <w:noProof/>
          <w:sz w:val="32"/>
          <w:szCs w:val="32"/>
          <w:lang w:val="sr-Cyrl-RS"/>
        </w:rPr>
        <w:t>1</w:t>
      </w:r>
      <w:r w:rsidRPr="00AC35C9">
        <w:rPr>
          <w:b/>
          <w:noProof/>
          <w:sz w:val="32"/>
          <w:szCs w:val="32"/>
          <w:lang w:val="en-NZ"/>
        </w:rPr>
        <w:t xml:space="preserve">. </w:t>
      </w:r>
      <w:r w:rsidR="00AC06FB">
        <w:rPr>
          <w:b/>
          <w:noProof/>
          <w:sz w:val="32"/>
          <w:szCs w:val="32"/>
        </w:rPr>
        <w:t>г</w:t>
      </w:r>
      <w:r w:rsidRPr="00AC35C9">
        <w:rPr>
          <w:b/>
          <w:noProof/>
          <w:sz w:val="32"/>
          <w:szCs w:val="32"/>
          <w:lang w:val="en-NZ"/>
        </w:rPr>
        <w:t>одина</w:t>
      </w:r>
    </w:p>
    <w:p w14:paraId="02BA3E7C" w14:textId="77777777" w:rsidR="00AC06FB" w:rsidRPr="00AC06FB" w:rsidRDefault="00AC06FB" w:rsidP="0098712A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Прво полугодиште</w:t>
      </w:r>
    </w:p>
    <w:p w14:paraId="3DFBC887" w14:textId="77777777" w:rsidR="00D467A4" w:rsidRPr="00AC35C9" w:rsidRDefault="00D467A4" w:rsidP="0098712A">
      <w:pPr>
        <w:spacing w:line="276" w:lineRule="auto"/>
        <w:rPr>
          <w:b/>
          <w:noProof/>
          <w:sz w:val="32"/>
          <w:szCs w:val="32"/>
          <w:lang w:val="en-NZ"/>
        </w:rPr>
      </w:pPr>
    </w:p>
    <w:p w14:paraId="7F48C6B2" w14:textId="77777777" w:rsidR="00D467A4" w:rsidRPr="00AC35C9" w:rsidRDefault="00D467A4" w:rsidP="0098712A">
      <w:pPr>
        <w:spacing w:line="276" w:lineRule="auto"/>
        <w:rPr>
          <w:b/>
          <w:noProof/>
          <w:sz w:val="32"/>
          <w:szCs w:val="32"/>
          <w:lang w:val="en-NZ"/>
        </w:rPr>
      </w:pPr>
    </w:p>
    <w:p w14:paraId="25FBA1D6" w14:textId="77777777" w:rsidR="009D7ED7" w:rsidRPr="00AC35C9" w:rsidRDefault="009D7ED7" w:rsidP="0098712A">
      <w:pPr>
        <w:spacing w:line="276" w:lineRule="auto"/>
        <w:rPr>
          <w:noProof/>
          <w:sz w:val="32"/>
          <w:szCs w:val="32"/>
          <w:lang w:val="en-NZ"/>
        </w:rPr>
      </w:pPr>
      <w:r w:rsidRPr="00AC35C9">
        <w:rPr>
          <w:noProof/>
          <w:sz w:val="32"/>
          <w:szCs w:val="32"/>
          <w:lang w:val="en-NZ"/>
        </w:rPr>
        <w:t xml:space="preserve">               </w:t>
      </w:r>
      <w:r w:rsidR="007704BA" w:rsidRPr="00AC35C9">
        <w:rPr>
          <w:noProof/>
          <w:sz w:val="32"/>
          <w:szCs w:val="32"/>
          <w:lang w:val="en-NZ"/>
        </w:rPr>
        <w:t xml:space="preserve">     </w:t>
      </w:r>
      <w:r w:rsidRPr="00AC35C9">
        <w:rPr>
          <w:noProof/>
          <w:sz w:val="32"/>
          <w:szCs w:val="32"/>
          <w:lang w:val="en-NZ"/>
        </w:rPr>
        <w:t xml:space="preserve"> </w:t>
      </w:r>
    </w:p>
    <w:p w14:paraId="417C5C4B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5AED8302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64C7D4CB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613B4D41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3B0FAAD4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6319564A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5E103577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2EDFF53E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60D00B49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284DDF77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4E8299F1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035897DC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78C67636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70B1E4A9" w14:textId="77777777" w:rsidR="00D467A4" w:rsidRPr="003456B1" w:rsidRDefault="00D467A4" w:rsidP="0098712A">
      <w:pPr>
        <w:spacing w:line="276" w:lineRule="auto"/>
        <w:rPr>
          <w:noProof/>
          <w:lang w:val="en-NZ"/>
        </w:rPr>
      </w:pPr>
    </w:p>
    <w:p w14:paraId="739E08B9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10C19F9D" w14:textId="77777777" w:rsidR="009D7ED7" w:rsidRPr="003456B1" w:rsidRDefault="009D7ED7" w:rsidP="0098712A">
      <w:pPr>
        <w:spacing w:line="276" w:lineRule="auto"/>
        <w:rPr>
          <w:noProof/>
          <w:lang w:val="en-NZ"/>
        </w:rPr>
      </w:pPr>
    </w:p>
    <w:p w14:paraId="6F150DFE" w14:textId="77777777" w:rsidR="00533D14" w:rsidRPr="003F7E6B" w:rsidRDefault="00533D14" w:rsidP="0098712A">
      <w:pPr>
        <w:spacing w:line="276" w:lineRule="auto"/>
        <w:rPr>
          <w:b/>
          <w:bCs/>
          <w:noProof/>
          <w:lang w:val="en-US" w:eastAsia="en-GB"/>
        </w:rPr>
      </w:pPr>
    </w:p>
    <w:p w14:paraId="15C6BFD0" w14:textId="77777777" w:rsidR="003F7E6B" w:rsidRDefault="003F7E6B" w:rsidP="0098712A">
      <w:pPr>
        <w:spacing w:line="276" w:lineRule="auto"/>
        <w:jc w:val="center"/>
        <w:rPr>
          <w:b/>
          <w:bCs/>
          <w:noProof/>
          <w:lang w:val="en-NZ" w:eastAsia="en-GB"/>
        </w:rPr>
      </w:pPr>
    </w:p>
    <w:p w14:paraId="04B94FD4" w14:textId="77777777" w:rsidR="003F7E6B" w:rsidRDefault="003F7E6B" w:rsidP="0098712A">
      <w:pPr>
        <w:spacing w:line="276" w:lineRule="auto"/>
        <w:jc w:val="center"/>
        <w:rPr>
          <w:b/>
          <w:bCs/>
          <w:noProof/>
          <w:lang w:val="en-NZ" w:eastAsia="en-GB"/>
        </w:rPr>
      </w:pPr>
    </w:p>
    <w:p w14:paraId="54383382" w14:textId="77777777" w:rsidR="003F7E6B" w:rsidRDefault="003F7E6B" w:rsidP="0098712A">
      <w:pPr>
        <w:spacing w:line="276" w:lineRule="auto"/>
        <w:jc w:val="center"/>
        <w:rPr>
          <w:b/>
          <w:bCs/>
          <w:noProof/>
          <w:lang w:val="en-NZ" w:eastAsia="en-GB"/>
        </w:rPr>
      </w:pPr>
    </w:p>
    <w:p w14:paraId="0B1CE49C" w14:textId="77777777" w:rsidR="003F370B" w:rsidRPr="003456B1" w:rsidRDefault="003F370B" w:rsidP="0098712A">
      <w:pPr>
        <w:spacing w:line="276" w:lineRule="auto"/>
        <w:jc w:val="center"/>
        <w:rPr>
          <w:b/>
          <w:bCs/>
          <w:noProof/>
          <w:lang w:val="en-NZ" w:eastAsia="en-GB"/>
        </w:rPr>
      </w:pPr>
      <w:r w:rsidRPr="003456B1">
        <w:rPr>
          <w:b/>
          <w:bCs/>
          <w:noProof/>
          <w:lang w:val="en-NZ" w:eastAsia="en-GB"/>
        </w:rPr>
        <w:lastRenderedPageBreak/>
        <w:t>Опште информације о школи</w:t>
      </w:r>
    </w:p>
    <w:p w14:paraId="6E7AFB1A" w14:textId="77777777" w:rsidR="00002B67" w:rsidRPr="003456B1" w:rsidRDefault="00002B67" w:rsidP="0098712A">
      <w:pPr>
        <w:spacing w:line="276" w:lineRule="auto"/>
        <w:jc w:val="center"/>
        <w:rPr>
          <w:b/>
          <w:bCs/>
          <w:noProof/>
          <w:lang w:val="en-NZ" w:eastAsia="en-GB"/>
        </w:rPr>
      </w:pPr>
    </w:p>
    <w:p w14:paraId="7F000AC1" w14:textId="77777777" w:rsidR="003F370B" w:rsidRPr="003456B1" w:rsidRDefault="003F370B" w:rsidP="0098712A">
      <w:pPr>
        <w:spacing w:line="276" w:lineRule="auto"/>
        <w:ind w:left="1080"/>
        <w:rPr>
          <w:b/>
          <w:bCs/>
          <w:noProof/>
          <w:lang w:val="en-NZ" w:eastAsia="en-GB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247"/>
        <w:gridCol w:w="1855"/>
        <w:gridCol w:w="56"/>
        <w:gridCol w:w="1050"/>
        <w:gridCol w:w="1774"/>
        <w:gridCol w:w="473"/>
        <w:gridCol w:w="958"/>
        <w:gridCol w:w="739"/>
        <w:gridCol w:w="1731"/>
        <w:gridCol w:w="16"/>
        <w:gridCol w:w="25"/>
      </w:tblGrid>
      <w:tr w:rsidR="003F370B" w:rsidRPr="003456B1" w14:paraId="639FA29B" w14:textId="77777777" w:rsidTr="00276D3A">
        <w:trPr>
          <w:trHeight w:val="681"/>
          <w:jc w:val="center"/>
        </w:trPr>
        <w:tc>
          <w:tcPr>
            <w:tcW w:w="2262" w:type="dxa"/>
            <w:gridSpan w:val="2"/>
          </w:tcPr>
          <w:p w14:paraId="3FA9871F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>Назив школе:</w:t>
            </w:r>
          </w:p>
          <w:p w14:paraId="65B19796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</w:p>
          <w:p w14:paraId="691141D6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</w:p>
        </w:tc>
        <w:tc>
          <w:tcPr>
            <w:tcW w:w="8676" w:type="dxa"/>
            <w:gridSpan w:val="10"/>
          </w:tcPr>
          <w:p w14:paraId="5617A19B" w14:textId="77777777" w:rsidR="003F370B" w:rsidRPr="003456B1" w:rsidRDefault="003F370B" w:rsidP="0098712A">
            <w:pPr>
              <w:spacing w:line="276" w:lineRule="auto"/>
              <w:rPr>
                <w:noProof/>
                <w:lang w:val="en-NZ" w:eastAsia="en-GB"/>
              </w:rPr>
            </w:pPr>
            <w:r w:rsidRPr="003456B1">
              <w:rPr>
                <w:noProof/>
                <w:lang w:val="en-NZ" w:eastAsia="en-GB"/>
              </w:rPr>
              <w:t>ОШ „Надежда Петровић“</w:t>
            </w:r>
          </w:p>
        </w:tc>
      </w:tr>
      <w:tr w:rsidR="003F370B" w:rsidRPr="003456B1" w14:paraId="5620F62A" w14:textId="77777777" w:rsidTr="00276D3A">
        <w:trPr>
          <w:trHeight w:val="446"/>
          <w:jc w:val="center"/>
        </w:trPr>
        <w:tc>
          <w:tcPr>
            <w:tcW w:w="2262" w:type="dxa"/>
            <w:gridSpan w:val="2"/>
          </w:tcPr>
          <w:p w14:paraId="7E2DF257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 xml:space="preserve">Место: </w:t>
            </w:r>
          </w:p>
          <w:p w14:paraId="43B6F23C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</w:p>
        </w:tc>
        <w:tc>
          <w:tcPr>
            <w:tcW w:w="8676" w:type="dxa"/>
            <w:gridSpan w:val="10"/>
          </w:tcPr>
          <w:p w14:paraId="5C77C0BC" w14:textId="77777777" w:rsidR="003F370B" w:rsidRPr="003456B1" w:rsidRDefault="003F370B" w:rsidP="0098712A">
            <w:pPr>
              <w:spacing w:line="276" w:lineRule="auto"/>
              <w:rPr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Сићево</w:t>
            </w:r>
          </w:p>
          <w:p w14:paraId="7929DD6F" w14:textId="77777777" w:rsidR="003F370B" w:rsidRPr="003456B1" w:rsidRDefault="003F370B" w:rsidP="0098712A">
            <w:pPr>
              <w:spacing w:line="276" w:lineRule="auto"/>
              <w:rPr>
                <w:noProof/>
                <w:lang w:val="en-NZ" w:eastAsia="en-GB"/>
              </w:rPr>
            </w:pPr>
          </w:p>
        </w:tc>
      </w:tr>
      <w:tr w:rsidR="007A7BAD" w:rsidRPr="003456B1" w14:paraId="08F8AD87" w14:textId="77777777" w:rsidTr="007A7BAD">
        <w:trPr>
          <w:gridAfter w:val="1"/>
          <w:wAfter w:w="24" w:type="dxa"/>
          <w:trHeight w:val="917"/>
          <w:jc w:val="center"/>
        </w:trPr>
        <w:tc>
          <w:tcPr>
            <w:tcW w:w="2262" w:type="dxa"/>
            <w:gridSpan w:val="2"/>
          </w:tcPr>
          <w:p w14:paraId="4990996D" w14:textId="77777777" w:rsidR="007A7BAD" w:rsidRPr="003456B1" w:rsidRDefault="007A7BAD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>Контакт школе:</w:t>
            </w:r>
          </w:p>
          <w:p w14:paraId="4B5AC137" w14:textId="77777777" w:rsidR="007A7BAD" w:rsidRPr="003456B1" w:rsidRDefault="007A7BAD" w:rsidP="0098712A">
            <w:pPr>
              <w:spacing w:line="276" w:lineRule="auto"/>
              <w:rPr>
                <w:bCs/>
                <w:noProof/>
                <w:lang w:val="en-NZ" w:eastAsia="en-GB"/>
              </w:rPr>
            </w:pPr>
          </w:p>
          <w:p w14:paraId="73B333EB" w14:textId="77777777" w:rsidR="007A7BAD" w:rsidRPr="003456B1" w:rsidRDefault="007A7BAD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</w:p>
        </w:tc>
        <w:tc>
          <w:tcPr>
            <w:tcW w:w="1911" w:type="dxa"/>
            <w:gridSpan w:val="2"/>
          </w:tcPr>
          <w:p w14:paraId="3CDBAF83" w14:textId="77777777" w:rsidR="007A7BAD" w:rsidRPr="003456B1" w:rsidRDefault="007A7BAD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>Телефон:</w:t>
            </w:r>
          </w:p>
          <w:p w14:paraId="52E91938" w14:textId="77777777" w:rsidR="007A7BAD" w:rsidRPr="001F7575" w:rsidRDefault="007A7BAD" w:rsidP="0098712A">
            <w:pPr>
              <w:spacing w:line="276" w:lineRule="auto"/>
              <w:rPr>
                <w:noProof/>
                <w:lang w:eastAsia="en-GB"/>
              </w:rPr>
            </w:pPr>
            <w:r w:rsidRPr="003456B1">
              <w:rPr>
                <w:noProof/>
                <w:lang w:val="en-NZ" w:eastAsia="en-GB"/>
              </w:rPr>
              <w:t>018/4</w:t>
            </w:r>
            <w:r>
              <w:rPr>
                <w:noProof/>
                <w:lang w:eastAsia="en-GB"/>
              </w:rPr>
              <w:t>151411</w:t>
            </w:r>
          </w:p>
          <w:p w14:paraId="53795102" w14:textId="77777777" w:rsidR="007A7BAD" w:rsidRPr="003456B1" w:rsidRDefault="007A7BAD" w:rsidP="0098712A">
            <w:pPr>
              <w:spacing w:line="276" w:lineRule="auto"/>
              <w:rPr>
                <w:noProof/>
                <w:lang w:val="en-NZ" w:eastAsia="en-GB"/>
              </w:rPr>
            </w:pPr>
          </w:p>
        </w:tc>
        <w:tc>
          <w:tcPr>
            <w:tcW w:w="3297" w:type="dxa"/>
            <w:gridSpan w:val="3"/>
          </w:tcPr>
          <w:p w14:paraId="3C00BB72" w14:textId="77777777" w:rsidR="007A7BAD" w:rsidRPr="003456B1" w:rsidRDefault="007A7BAD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Мејл:</w:t>
            </w:r>
          </w:p>
          <w:p w14:paraId="0323C71B" w14:textId="77777777" w:rsidR="007A7BAD" w:rsidRPr="003456B1" w:rsidRDefault="007A7BAD" w:rsidP="0098712A">
            <w:pPr>
              <w:spacing w:line="276" w:lineRule="auto"/>
              <w:rPr>
                <w:noProof/>
                <w:lang w:val="en-NZ" w:eastAsia="en-GB"/>
              </w:rPr>
            </w:pPr>
          </w:p>
          <w:p w14:paraId="55851BA4" w14:textId="58D738BD" w:rsidR="007A7BAD" w:rsidRDefault="00D34194" w:rsidP="0098712A">
            <w:pPr>
              <w:spacing w:line="276" w:lineRule="auto"/>
              <w:rPr>
                <w:noProof/>
                <w:lang w:val="sr-Latn-RS" w:eastAsia="en-GB"/>
              </w:rPr>
            </w:pPr>
            <w:hyperlink r:id="rId8" w:history="1">
              <w:r w:rsidR="007A7BAD" w:rsidRPr="008115F5">
                <w:rPr>
                  <w:rStyle w:val="Hyperlink"/>
                  <w:noProof/>
                  <w:lang w:val="sr-Latn-RS" w:eastAsia="en-GB"/>
                </w:rPr>
                <w:t>osnpetrovicsicevo@gmail.com</w:t>
              </w:r>
            </w:hyperlink>
          </w:p>
          <w:p w14:paraId="0E99FD40" w14:textId="3C1A3C39" w:rsidR="007A7BAD" w:rsidRPr="007A7BAD" w:rsidRDefault="007A7BAD" w:rsidP="0098712A">
            <w:pPr>
              <w:spacing w:line="276" w:lineRule="auto"/>
              <w:rPr>
                <w:noProof/>
                <w:lang w:val="sr-Latn-RS" w:eastAsia="en-GB"/>
              </w:rPr>
            </w:pPr>
          </w:p>
        </w:tc>
        <w:tc>
          <w:tcPr>
            <w:tcW w:w="3444" w:type="dxa"/>
            <w:gridSpan w:val="4"/>
          </w:tcPr>
          <w:p w14:paraId="44953AB2" w14:textId="77777777" w:rsidR="007A7BAD" w:rsidRPr="003456B1" w:rsidRDefault="007A7BAD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Веб-сајт:</w:t>
            </w:r>
          </w:p>
          <w:p w14:paraId="2BF9A338" w14:textId="77777777" w:rsidR="007A7BAD" w:rsidRPr="003456B1" w:rsidRDefault="007A7BAD" w:rsidP="0098712A">
            <w:pPr>
              <w:spacing w:line="276" w:lineRule="auto"/>
              <w:rPr>
                <w:noProof/>
                <w:lang w:val="en-NZ" w:eastAsia="en-GB"/>
              </w:rPr>
            </w:pPr>
          </w:p>
          <w:p w14:paraId="22F76C0B" w14:textId="77777777" w:rsidR="007A7BAD" w:rsidRPr="003456B1" w:rsidRDefault="00D34194" w:rsidP="0098712A">
            <w:pPr>
              <w:spacing w:line="276" w:lineRule="auto"/>
              <w:rPr>
                <w:noProof/>
                <w:lang w:val="en-NZ" w:eastAsia="en-GB"/>
              </w:rPr>
            </w:pPr>
            <w:hyperlink r:id="rId9" w:history="1">
              <w:r w:rsidR="007A7BAD" w:rsidRPr="003456B1">
                <w:rPr>
                  <w:rStyle w:val="Hyperlink"/>
                  <w:noProof/>
                  <w:lang w:val="en-NZ"/>
                </w:rPr>
                <w:t>http://ossicevo.weebly.com/</w:t>
              </w:r>
            </w:hyperlink>
          </w:p>
        </w:tc>
      </w:tr>
      <w:tr w:rsidR="003F370B" w:rsidRPr="003456B1" w14:paraId="393A400D" w14:textId="77777777" w:rsidTr="00276D3A">
        <w:trPr>
          <w:trHeight w:val="677"/>
          <w:jc w:val="center"/>
        </w:trPr>
        <w:tc>
          <w:tcPr>
            <w:tcW w:w="2262" w:type="dxa"/>
            <w:gridSpan w:val="2"/>
          </w:tcPr>
          <w:p w14:paraId="4725CB1D" w14:textId="77777777" w:rsidR="003F370B" w:rsidRPr="003456B1" w:rsidRDefault="003F370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>Име и презиме директора:</w:t>
            </w:r>
          </w:p>
        </w:tc>
        <w:tc>
          <w:tcPr>
            <w:tcW w:w="8676" w:type="dxa"/>
            <w:gridSpan w:val="10"/>
          </w:tcPr>
          <w:p w14:paraId="0FEE04C9" w14:textId="77777777" w:rsidR="003F370B" w:rsidRPr="003456B1" w:rsidRDefault="003F370B" w:rsidP="0098712A">
            <w:pPr>
              <w:spacing w:line="276" w:lineRule="auto"/>
              <w:rPr>
                <w:noProof/>
                <w:lang w:val="en-NZ" w:eastAsia="en-GB"/>
              </w:rPr>
            </w:pPr>
            <w:r w:rsidRPr="003456B1">
              <w:rPr>
                <w:noProof/>
                <w:lang w:val="en-NZ" w:eastAsia="en-GB"/>
              </w:rPr>
              <w:t>Лидија Ћирић</w:t>
            </w:r>
          </w:p>
        </w:tc>
      </w:tr>
      <w:tr w:rsidR="00083EDD" w:rsidRPr="003456B1" w14:paraId="6E6DE2A4" w14:textId="77777777" w:rsidTr="00276D3A">
        <w:trPr>
          <w:trHeight w:val="856"/>
          <w:jc w:val="center"/>
        </w:trPr>
        <w:tc>
          <w:tcPr>
            <w:tcW w:w="2262" w:type="dxa"/>
            <w:gridSpan w:val="2"/>
          </w:tcPr>
          <w:p w14:paraId="0AB812EF" w14:textId="77777777" w:rsidR="00083EDD" w:rsidRPr="003456B1" w:rsidRDefault="00083EDD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 xml:space="preserve">Име и презиме </w:t>
            </w:r>
            <w:r w:rsidR="001F7575">
              <w:rPr>
                <w:b/>
                <w:bCs/>
                <w:noProof/>
                <w:lang w:eastAsia="en-GB"/>
              </w:rPr>
              <w:t>координатора</w:t>
            </w:r>
            <w:r w:rsidRPr="003456B1">
              <w:rPr>
                <w:b/>
                <w:bCs/>
                <w:noProof/>
                <w:lang w:val="en-NZ" w:eastAsia="en-GB"/>
              </w:rPr>
              <w:t xml:space="preserve"> тима за самовредновање: </w:t>
            </w:r>
          </w:p>
        </w:tc>
        <w:tc>
          <w:tcPr>
            <w:tcW w:w="8676" w:type="dxa"/>
            <w:gridSpan w:val="10"/>
          </w:tcPr>
          <w:p w14:paraId="52BB16FE" w14:textId="55985701" w:rsidR="00083EDD" w:rsidRPr="003456B1" w:rsidRDefault="0066307E" w:rsidP="0098712A">
            <w:pPr>
              <w:spacing w:line="276" w:lineRule="auto"/>
              <w:rPr>
                <w:noProof/>
                <w:lang w:val="en-NZ" w:eastAsia="en-GB"/>
              </w:rPr>
            </w:pPr>
            <w:r>
              <w:rPr>
                <w:noProof/>
                <w:lang w:val="sr-Cyrl-RS" w:eastAsia="en-GB"/>
              </w:rPr>
              <w:t>Мирјана Павићевић</w:t>
            </w:r>
            <w:r w:rsidR="00083EDD" w:rsidRPr="003456B1">
              <w:rPr>
                <w:noProof/>
                <w:lang w:val="en-NZ" w:eastAsia="en-GB"/>
              </w:rPr>
              <w:t xml:space="preserve">, педагог школе  </w:t>
            </w:r>
          </w:p>
        </w:tc>
      </w:tr>
      <w:tr w:rsidR="00083EDD" w:rsidRPr="003456B1" w14:paraId="70FB410D" w14:textId="77777777" w:rsidTr="00276D3A">
        <w:trPr>
          <w:trHeight w:val="1353"/>
          <w:jc w:val="center"/>
        </w:trPr>
        <w:tc>
          <w:tcPr>
            <w:tcW w:w="2262" w:type="dxa"/>
            <w:gridSpan w:val="2"/>
          </w:tcPr>
          <w:p w14:paraId="089C9BA7" w14:textId="77777777" w:rsidR="00083EDD" w:rsidRPr="003456B1" w:rsidRDefault="003F7E6B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>
              <w:rPr>
                <w:b/>
                <w:bCs/>
                <w:noProof/>
                <w:lang w:val="sr-Cyrl-CS" w:eastAsia="en-GB"/>
              </w:rPr>
              <w:t xml:space="preserve">Чланови </w:t>
            </w:r>
            <w:r w:rsidR="00083EDD" w:rsidRPr="003456B1">
              <w:rPr>
                <w:b/>
                <w:bCs/>
                <w:noProof/>
                <w:lang w:val="en-NZ" w:eastAsia="en-GB"/>
              </w:rPr>
              <w:t>Тим</w:t>
            </w:r>
            <w:r>
              <w:rPr>
                <w:b/>
                <w:bCs/>
                <w:noProof/>
                <w:lang w:val="sr-Cyrl-CS" w:eastAsia="en-GB"/>
              </w:rPr>
              <w:t>а</w:t>
            </w:r>
            <w:r w:rsidR="00083EDD" w:rsidRPr="003456B1">
              <w:rPr>
                <w:b/>
                <w:bCs/>
                <w:noProof/>
                <w:lang w:val="en-NZ" w:eastAsia="en-GB"/>
              </w:rPr>
              <w:t xml:space="preserve"> за самовредновање </w:t>
            </w:r>
          </w:p>
        </w:tc>
        <w:tc>
          <w:tcPr>
            <w:tcW w:w="8676" w:type="dxa"/>
            <w:gridSpan w:val="10"/>
          </w:tcPr>
          <w:p w14:paraId="7B0C02B2" w14:textId="77777777" w:rsidR="00083EDD" w:rsidRDefault="00083EDD" w:rsidP="0098712A">
            <w:pPr>
              <w:spacing w:line="276" w:lineRule="auto"/>
              <w:rPr>
                <w:noProof/>
                <w:lang w:val="sr-Cyrl-CS" w:eastAsia="en-GB"/>
              </w:rPr>
            </w:pPr>
            <w:bookmarkStart w:id="0" w:name="_Hlk59458606"/>
            <w:bookmarkStart w:id="1" w:name="_GoBack"/>
            <w:r w:rsidRPr="003456B1">
              <w:rPr>
                <w:noProof/>
                <w:lang w:val="en-NZ" w:eastAsia="en-GB"/>
              </w:rPr>
              <w:t>Лидија Ћирић, директор школе</w:t>
            </w:r>
          </w:p>
          <w:p w14:paraId="16D06D3D" w14:textId="021743E8" w:rsidR="009170F8" w:rsidRPr="009170F8" w:rsidRDefault="0066307E" w:rsidP="0098712A">
            <w:pPr>
              <w:spacing w:line="276" w:lineRule="auto"/>
              <w:rPr>
                <w:noProof/>
                <w:lang w:val="sr-Cyrl-CS" w:eastAsia="en-GB"/>
              </w:rPr>
            </w:pPr>
            <w:r>
              <w:rPr>
                <w:noProof/>
                <w:lang w:val="sr-Cyrl-CS" w:eastAsia="en-GB"/>
              </w:rPr>
              <w:t>Мирјана Павићевић</w:t>
            </w:r>
            <w:r w:rsidR="009170F8">
              <w:rPr>
                <w:noProof/>
                <w:lang w:val="sr-Cyrl-CS" w:eastAsia="en-GB"/>
              </w:rPr>
              <w:t xml:space="preserve">– педагог школе, </w:t>
            </w:r>
          </w:p>
          <w:p w14:paraId="54FB7954" w14:textId="2DC5A612" w:rsidR="00083EDD" w:rsidRPr="00276D3A" w:rsidRDefault="00083EDD" w:rsidP="0098712A">
            <w:pPr>
              <w:spacing w:line="276" w:lineRule="auto"/>
              <w:rPr>
                <w:noProof/>
                <w:lang w:val="sr-Cyrl-RS" w:eastAsia="en-GB"/>
              </w:rPr>
            </w:pPr>
            <w:r w:rsidRPr="003456B1">
              <w:rPr>
                <w:noProof/>
                <w:lang w:val="en-NZ" w:eastAsia="en-GB"/>
              </w:rPr>
              <w:t>М</w:t>
            </w:r>
            <w:r w:rsidR="00AC06FB">
              <w:rPr>
                <w:noProof/>
                <w:lang w:eastAsia="en-GB"/>
              </w:rPr>
              <w:t>ирослав Станојевић</w:t>
            </w:r>
            <w:r w:rsidRPr="003456B1">
              <w:rPr>
                <w:noProof/>
                <w:lang w:val="en-NZ" w:eastAsia="en-GB"/>
              </w:rPr>
              <w:t xml:space="preserve">, наставник физике </w:t>
            </w:r>
            <w:r w:rsidR="00276D3A">
              <w:rPr>
                <w:noProof/>
                <w:lang w:val="sr-Cyrl-RS" w:eastAsia="en-GB"/>
              </w:rPr>
              <w:t>– замена Милена Миленовић</w:t>
            </w:r>
          </w:p>
          <w:p w14:paraId="4E6A5FE2" w14:textId="77777777" w:rsidR="00083EDD" w:rsidRPr="003456B1" w:rsidRDefault="00083EDD" w:rsidP="0098712A">
            <w:pPr>
              <w:spacing w:line="276" w:lineRule="auto"/>
              <w:rPr>
                <w:noProof/>
                <w:lang w:val="en-NZ" w:eastAsia="en-GB"/>
              </w:rPr>
            </w:pPr>
            <w:r w:rsidRPr="003456B1">
              <w:rPr>
                <w:noProof/>
                <w:lang w:val="en-NZ" w:eastAsia="en-GB"/>
              </w:rPr>
              <w:t>Катарина Арсић, наставник хемије</w:t>
            </w:r>
          </w:p>
          <w:p w14:paraId="61ED4F2B" w14:textId="34C52DE8" w:rsidR="00083EDD" w:rsidRPr="00276D3A" w:rsidRDefault="00276D3A" w:rsidP="0098712A">
            <w:pPr>
              <w:spacing w:line="276" w:lineRule="auto"/>
              <w:rPr>
                <w:noProof/>
                <w:lang w:val="sr-Cyrl-RS" w:eastAsia="en-GB"/>
              </w:rPr>
            </w:pPr>
            <w:r>
              <w:rPr>
                <w:noProof/>
                <w:lang w:val="sr-Cyrl-RS" w:eastAsia="en-GB"/>
              </w:rPr>
              <w:t>Душан Мијајловиће</w:t>
            </w:r>
            <w:r w:rsidR="00083EDD" w:rsidRPr="003456B1">
              <w:rPr>
                <w:noProof/>
                <w:lang w:val="en-NZ" w:eastAsia="en-GB"/>
              </w:rPr>
              <w:t>, наставник математике</w:t>
            </w:r>
            <w:r>
              <w:rPr>
                <w:noProof/>
                <w:lang w:val="sr-Cyrl-RS" w:eastAsia="en-GB"/>
              </w:rPr>
              <w:t xml:space="preserve"> – замена Маје Николић Симић</w:t>
            </w:r>
          </w:p>
          <w:p w14:paraId="68031E4D" w14:textId="77777777" w:rsidR="005E1D8D" w:rsidRDefault="005E1D8D" w:rsidP="0098712A">
            <w:pPr>
              <w:spacing w:line="276" w:lineRule="auto"/>
              <w:rPr>
                <w:noProof/>
                <w:lang w:val="en-NZ" w:eastAsia="en-GB"/>
              </w:rPr>
            </w:pPr>
            <w:r w:rsidRPr="003456B1">
              <w:rPr>
                <w:noProof/>
                <w:lang w:val="en-NZ" w:eastAsia="en-GB"/>
              </w:rPr>
              <w:t>Снежана Крстић Томић, наставник српског језика</w:t>
            </w:r>
          </w:p>
          <w:p w14:paraId="23D07865" w14:textId="77777777" w:rsidR="00083EDD" w:rsidRDefault="00AC06FB" w:rsidP="0098712A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Ненад Стоиљковић, наставник технике и технологије</w:t>
            </w:r>
          </w:p>
          <w:p w14:paraId="5B092039" w14:textId="77777777" w:rsidR="00B075FC" w:rsidRDefault="00B075FC" w:rsidP="00B075F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Јован Станковић, представник Ученичког парламента, </w:t>
            </w:r>
          </w:p>
          <w:p w14:paraId="08261350" w14:textId="77777777" w:rsidR="00B075FC" w:rsidRDefault="00B075FC" w:rsidP="00B075F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Јелена Бекировић, представник Савета родитеља</w:t>
            </w:r>
          </w:p>
          <w:p w14:paraId="5AAE6F93" w14:textId="37BF870E" w:rsidR="00B075FC" w:rsidRPr="003F7E6B" w:rsidRDefault="00B075FC" w:rsidP="00B075FC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Снежана Маринковић, представник јединице локалне самоуправе</w:t>
            </w:r>
            <w:bookmarkEnd w:id="0"/>
            <w:bookmarkEnd w:id="1"/>
          </w:p>
        </w:tc>
      </w:tr>
      <w:tr w:rsidR="00002B67" w:rsidRPr="003456B1" w14:paraId="76FC236D" w14:textId="77777777" w:rsidTr="00276D3A">
        <w:trPr>
          <w:trHeight w:val="1026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A14" w14:textId="77777777" w:rsidR="00002B67" w:rsidRPr="003456B1" w:rsidRDefault="00002B67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>Датум усвајања извештаја о самовредновању:</w:t>
            </w:r>
          </w:p>
        </w:tc>
        <w:tc>
          <w:tcPr>
            <w:tcW w:w="8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2EE" w14:textId="77777777" w:rsidR="00002B67" w:rsidRPr="001F7575" w:rsidRDefault="0098712A" w:rsidP="0098712A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val="sr-Cyrl-CS" w:eastAsia="en-GB"/>
              </w:rPr>
              <w:t>3</w:t>
            </w:r>
            <w:r w:rsidR="001F7575">
              <w:rPr>
                <w:noProof/>
                <w:lang w:eastAsia="en-GB"/>
              </w:rPr>
              <w:t>.</w:t>
            </w:r>
            <w:r w:rsidR="00AC06FB">
              <w:rPr>
                <w:noProof/>
                <w:lang w:eastAsia="en-GB"/>
              </w:rPr>
              <w:t>2</w:t>
            </w:r>
            <w:r w:rsidR="001F7575">
              <w:rPr>
                <w:noProof/>
                <w:lang w:eastAsia="en-GB"/>
              </w:rPr>
              <w:t>.20</w:t>
            </w:r>
            <w:r w:rsidR="00AC06FB">
              <w:rPr>
                <w:noProof/>
                <w:lang w:eastAsia="en-GB"/>
              </w:rPr>
              <w:t>20</w:t>
            </w:r>
            <w:r w:rsidR="001F7575">
              <w:rPr>
                <w:noProof/>
                <w:lang w:eastAsia="en-GB"/>
              </w:rPr>
              <w:t>. године</w:t>
            </w:r>
          </w:p>
        </w:tc>
      </w:tr>
      <w:tr w:rsidR="00002B67" w:rsidRPr="003456B1" w14:paraId="16643972" w14:textId="77777777" w:rsidTr="00276D3A">
        <w:tblPrEx>
          <w:tblCellMar>
            <w:left w:w="58" w:type="dxa"/>
            <w:right w:w="58" w:type="dxa"/>
          </w:tblCellMar>
        </w:tblPrEx>
        <w:trPr>
          <w:gridBefore w:val="1"/>
          <w:gridAfter w:val="1"/>
          <w:wBefore w:w="15" w:type="dxa"/>
          <w:wAfter w:w="25" w:type="dxa"/>
          <w:trHeight w:val="1120"/>
          <w:jc w:val="center"/>
        </w:trPr>
        <w:tc>
          <w:tcPr>
            <w:tcW w:w="2247" w:type="dxa"/>
          </w:tcPr>
          <w:p w14:paraId="41E80D2D" w14:textId="77777777" w:rsidR="00002B67" w:rsidRPr="003456B1" w:rsidRDefault="00002B67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 xml:space="preserve">Период трајања циклуса самовредновања: </w:t>
            </w:r>
          </w:p>
        </w:tc>
        <w:tc>
          <w:tcPr>
            <w:tcW w:w="4735" w:type="dxa"/>
            <w:gridSpan w:val="4"/>
            <w:tcBorders>
              <w:right w:val="nil"/>
            </w:tcBorders>
          </w:tcPr>
          <w:p w14:paraId="7E4E457F" w14:textId="76456B16" w:rsidR="00002B67" w:rsidRPr="00E45FBF" w:rsidRDefault="00002B67" w:rsidP="0098712A">
            <w:pPr>
              <w:spacing w:line="276" w:lineRule="auto"/>
              <w:rPr>
                <w:b/>
                <w:bCs/>
                <w:noProof/>
                <w:color w:val="000000"/>
                <w:lang w:val="en-NZ" w:eastAsia="en-GB"/>
              </w:rPr>
            </w:pPr>
            <w:r w:rsidRPr="00E45FBF">
              <w:rPr>
                <w:b/>
                <w:bCs/>
                <w:noProof/>
                <w:color w:val="000000"/>
                <w:lang w:val="en-NZ" w:eastAsia="en-GB"/>
              </w:rPr>
              <w:t xml:space="preserve">Од: </w:t>
            </w:r>
            <w:r w:rsidR="00276D3A">
              <w:rPr>
                <w:b/>
                <w:bCs/>
                <w:noProof/>
                <w:color w:val="000000"/>
                <w:lang w:val="sr-Cyrl-RS" w:eastAsia="en-GB"/>
              </w:rPr>
              <w:t>16.09</w:t>
            </w:r>
            <w:r w:rsidRPr="00E45FBF">
              <w:rPr>
                <w:b/>
                <w:bCs/>
                <w:noProof/>
                <w:color w:val="000000"/>
                <w:lang w:val="en-NZ" w:eastAsia="en-GB"/>
              </w:rPr>
              <w:t>. 20</w:t>
            </w:r>
            <w:r w:rsidR="00276D3A">
              <w:rPr>
                <w:b/>
                <w:bCs/>
                <w:noProof/>
                <w:color w:val="000000"/>
                <w:lang w:val="sr-Cyrl-RS" w:eastAsia="en-GB"/>
              </w:rPr>
              <w:t>20</w:t>
            </w:r>
            <w:r w:rsidRPr="00E45FBF">
              <w:rPr>
                <w:b/>
                <w:bCs/>
                <w:noProof/>
                <w:color w:val="000000"/>
                <w:lang w:val="en-NZ" w:eastAsia="en-GB"/>
              </w:rPr>
              <w:t>. године</w:t>
            </w:r>
          </w:p>
          <w:p w14:paraId="1BCD0449" w14:textId="77777777" w:rsidR="00002B67" w:rsidRPr="00E45FBF" w:rsidRDefault="00002B67" w:rsidP="0098712A">
            <w:pPr>
              <w:spacing w:line="276" w:lineRule="auto"/>
              <w:rPr>
                <w:noProof/>
                <w:color w:val="000000"/>
                <w:lang w:val="en-NZ" w:eastAsia="en-GB"/>
              </w:rPr>
            </w:pPr>
            <w:r w:rsidRPr="00E45FBF">
              <w:rPr>
                <w:noProof/>
                <w:color w:val="000000"/>
                <w:lang w:val="en-NZ" w:eastAsia="en-GB"/>
              </w:rPr>
              <w:t>дан/месец/година</w:t>
            </w:r>
          </w:p>
          <w:p w14:paraId="232A34C5" w14:textId="77777777" w:rsidR="00002B67" w:rsidRPr="00E45FBF" w:rsidRDefault="00002B67" w:rsidP="0098712A">
            <w:pPr>
              <w:spacing w:line="276" w:lineRule="auto"/>
              <w:rPr>
                <w:noProof/>
                <w:color w:val="000000"/>
                <w:lang w:val="en-NZ" w:eastAsia="en-GB"/>
              </w:rPr>
            </w:pPr>
          </w:p>
        </w:tc>
        <w:tc>
          <w:tcPr>
            <w:tcW w:w="3916" w:type="dxa"/>
            <w:gridSpan w:val="5"/>
            <w:tcBorders>
              <w:left w:val="nil"/>
            </w:tcBorders>
          </w:tcPr>
          <w:p w14:paraId="253731A6" w14:textId="64E8BA25" w:rsidR="00002B67" w:rsidRPr="00E45FBF" w:rsidRDefault="0015226F" w:rsidP="0098712A">
            <w:pPr>
              <w:spacing w:line="276" w:lineRule="auto"/>
              <w:rPr>
                <w:b/>
                <w:bCs/>
                <w:noProof/>
                <w:color w:val="000000"/>
                <w:lang w:val="en-NZ" w:eastAsia="en-GB"/>
              </w:rPr>
            </w:pPr>
            <w:r w:rsidRPr="00E45FBF">
              <w:rPr>
                <w:b/>
                <w:bCs/>
                <w:noProof/>
                <w:color w:val="000000"/>
                <w:lang w:val="en-NZ" w:eastAsia="en-GB"/>
              </w:rPr>
              <w:t xml:space="preserve">До: </w:t>
            </w:r>
            <w:r w:rsidR="00276D3A">
              <w:rPr>
                <w:b/>
                <w:bCs/>
                <w:noProof/>
                <w:color w:val="000000"/>
                <w:lang w:val="sr-Cyrl-RS" w:eastAsia="en-GB"/>
              </w:rPr>
              <w:t>18</w:t>
            </w:r>
            <w:r w:rsidR="00002B67" w:rsidRPr="00E45FBF">
              <w:rPr>
                <w:b/>
                <w:bCs/>
                <w:noProof/>
                <w:color w:val="000000"/>
                <w:lang w:val="en-NZ" w:eastAsia="en-GB"/>
              </w:rPr>
              <w:t>.</w:t>
            </w:r>
            <w:r w:rsidR="00AC06FB">
              <w:rPr>
                <w:b/>
                <w:bCs/>
                <w:noProof/>
                <w:color w:val="000000"/>
                <w:lang w:eastAsia="en-GB"/>
              </w:rPr>
              <w:t>1</w:t>
            </w:r>
            <w:r w:rsidR="0098712A">
              <w:rPr>
                <w:b/>
                <w:bCs/>
                <w:noProof/>
                <w:color w:val="000000"/>
                <w:lang w:val="sr-Cyrl-CS" w:eastAsia="en-GB"/>
              </w:rPr>
              <w:t>2</w:t>
            </w:r>
            <w:r w:rsidR="00002B67" w:rsidRPr="00E45FBF">
              <w:rPr>
                <w:b/>
                <w:bCs/>
                <w:noProof/>
                <w:color w:val="000000"/>
                <w:lang w:val="en-NZ" w:eastAsia="en-GB"/>
              </w:rPr>
              <w:t>.20</w:t>
            </w:r>
            <w:r w:rsidR="00276D3A">
              <w:rPr>
                <w:b/>
                <w:bCs/>
                <w:noProof/>
                <w:color w:val="000000"/>
                <w:lang w:val="sr-Cyrl-CS" w:eastAsia="en-GB"/>
              </w:rPr>
              <w:t>20</w:t>
            </w:r>
            <w:r w:rsidR="00002B67" w:rsidRPr="00E45FBF">
              <w:rPr>
                <w:b/>
                <w:bCs/>
                <w:noProof/>
                <w:color w:val="000000"/>
                <w:lang w:val="en-NZ" w:eastAsia="en-GB"/>
              </w:rPr>
              <w:t>. године</w:t>
            </w:r>
          </w:p>
          <w:p w14:paraId="51787D1A" w14:textId="77777777" w:rsidR="00002B67" w:rsidRPr="00E45FBF" w:rsidRDefault="00002B67" w:rsidP="0098712A">
            <w:pPr>
              <w:spacing w:line="276" w:lineRule="auto"/>
              <w:rPr>
                <w:noProof/>
                <w:color w:val="000000"/>
                <w:lang w:val="en-NZ" w:eastAsia="en-GB"/>
              </w:rPr>
            </w:pPr>
            <w:r w:rsidRPr="00E45FBF">
              <w:rPr>
                <w:noProof/>
                <w:color w:val="000000"/>
                <w:lang w:val="en-NZ" w:eastAsia="en-GB"/>
              </w:rPr>
              <w:t>дан/месец/година</w:t>
            </w:r>
          </w:p>
        </w:tc>
      </w:tr>
      <w:tr w:rsidR="00002B67" w:rsidRPr="003456B1" w14:paraId="1E6EA9ED" w14:textId="77777777" w:rsidTr="00276D3A">
        <w:tblPrEx>
          <w:tblCellMar>
            <w:left w:w="58" w:type="dxa"/>
            <w:right w:w="58" w:type="dxa"/>
          </w:tblCellMar>
        </w:tblPrEx>
        <w:trPr>
          <w:gridBefore w:val="1"/>
          <w:gridAfter w:val="2"/>
          <w:wBefore w:w="15" w:type="dxa"/>
          <w:wAfter w:w="40" w:type="dxa"/>
          <w:trHeight w:val="380"/>
          <w:jc w:val="center"/>
        </w:trPr>
        <w:tc>
          <w:tcPr>
            <w:tcW w:w="2247" w:type="dxa"/>
            <w:vMerge w:val="restart"/>
          </w:tcPr>
          <w:p w14:paraId="1DFC8C94" w14:textId="77777777" w:rsidR="00002B67" w:rsidRPr="003456B1" w:rsidRDefault="00002B67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  <w:r w:rsidRPr="003456B1">
              <w:rPr>
                <w:b/>
                <w:bCs/>
                <w:noProof/>
                <w:lang w:val="en-NZ" w:eastAsia="en-GB"/>
              </w:rPr>
              <w:t xml:space="preserve">Области квалитета </w:t>
            </w:r>
          </w:p>
          <w:p w14:paraId="7CA9CC26" w14:textId="77777777" w:rsidR="00002B67" w:rsidRPr="003456B1" w:rsidRDefault="00002B67" w:rsidP="0098712A">
            <w:pPr>
              <w:spacing w:line="276" w:lineRule="auto"/>
              <w:rPr>
                <w:bCs/>
                <w:i/>
                <w:noProof/>
                <w:lang w:val="en-NZ" w:eastAsia="en-GB"/>
              </w:rPr>
            </w:pPr>
          </w:p>
          <w:p w14:paraId="1909CB76" w14:textId="77777777" w:rsidR="00002B67" w:rsidRPr="003456B1" w:rsidRDefault="00002B67" w:rsidP="0098712A">
            <w:pPr>
              <w:spacing w:line="276" w:lineRule="auto"/>
              <w:rPr>
                <w:bCs/>
                <w:i/>
                <w:noProof/>
                <w:lang w:val="en-NZ" w:eastAsia="en-GB"/>
              </w:rPr>
            </w:pPr>
          </w:p>
        </w:tc>
        <w:tc>
          <w:tcPr>
            <w:tcW w:w="1855" w:type="dxa"/>
          </w:tcPr>
          <w:p w14:paraId="27CF38DF" w14:textId="77777777" w:rsidR="00002B67" w:rsidRPr="003456B1" w:rsidRDefault="00002B67" w:rsidP="0098712A">
            <w:pPr>
              <w:spacing w:line="276" w:lineRule="auto"/>
              <w:ind w:right="-206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 xml:space="preserve">1. Програмирање, планирање и извештавање </w:t>
            </w:r>
          </w:p>
        </w:tc>
        <w:tc>
          <w:tcPr>
            <w:tcW w:w="1106" w:type="dxa"/>
            <w:gridSpan w:val="2"/>
          </w:tcPr>
          <w:p w14:paraId="53C59608" w14:textId="77777777" w:rsidR="00002B67" w:rsidRPr="003456B1" w:rsidRDefault="00002B67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2.</w:t>
            </w:r>
          </w:p>
          <w:p w14:paraId="5E1994A2" w14:textId="77777777" w:rsidR="00002B67" w:rsidRPr="003456B1" w:rsidRDefault="00002B67" w:rsidP="0098712A">
            <w:pPr>
              <w:spacing w:line="276" w:lineRule="auto"/>
              <w:ind w:right="-51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Настава и учење</w:t>
            </w:r>
          </w:p>
        </w:tc>
        <w:tc>
          <w:tcPr>
            <w:tcW w:w="1774" w:type="dxa"/>
          </w:tcPr>
          <w:p w14:paraId="166801FE" w14:textId="77777777" w:rsidR="00002B67" w:rsidRPr="003456B1" w:rsidRDefault="00002B67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3.</w:t>
            </w:r>
          </w:p>
          <w:p w14:paraId="2F211968" w14:textId="77777777" w:rsidR="00002B67" w:rsidRPr="003456B1" w:rsidRDefault="00002B67" w:rsidP="0098712A">
            <w:pPr>
              <w:spacing w:line="276" w:lineRule="auto"/>
              <w:ind w:right="-59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Образовна постигнућа ученика</w:t>
            </w:r>
          </w:p>
        </w:tc>
        <w:tc>
          <w:tcPr>
            <w:tcW w:w="1431" w:type="dxa"/>
            <w:gridSpan w:val="2"/>
          </w:tcPr>
          <w:p w14:paraId="23D88419" w14:textId="77777777" w:rsidR="00002B67" w:rsidRPr="003456B1" w:rsidRDefault="00002B67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4.</w:t>
            </w:r>
          </w:p>
          <w:p w14:paraId="44507A57" w14:textId="77777777" w:rsidR="00002B67" w:rsidRPr="003456B1" w:rsidRDefault="00002B67" w:rsidP="0098712A">
            <w:pPr>
              <w:spacing w:line="276" w:lineRule="auto"/>
              <w:ind w:right="-60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Подршка ученицима</w:t>
            </w:r>
          </w:p>
        </w:tc>
        <w:tc>
          <w:tcPr>
            <w:tcW w:w="739" w:type="dxa"/>
          </w:tcPr>
          <w:p w14:paraId="5E722B7A" w14:textId="77777777" w:rsidR="00002B67" w:rsidRPr="003456B1" w:rsidRDefault="00002B67" w:rsidP="0098712A">
            <w:pPr>
              <w:spacing w:line="276" w:lineRule="auto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>5. Етос</w:t>
            </w:r>
          </w:p>
        </w:tc>
        <w:tc>
          <w:tcPr>
            <w:tcW w:w="1731" w:type="dxa"/>
          </w:tcPr>
          <w:p w14:paraId="5CFAD949" w14:textId="77777777" w:rsidR="00002B67" w:rsidRPr="003456B1" w:rsidRDefault="00002B67" w:rsidP="0098712A">
            <w:pPr>
              <w:spacing w:line="276" w:lineRule="auto"/>
              <w:ind w:right="-98"/>
              <w:rPr>
                <w:b/>
                <w:noProof/>
                <w:lang w:val="en-NZ" w:eastAsia="en-GB"/>
              </w:rPr>
            </w:pPr>
            <w:r w:rsidRPr="003456B1">
              <w:rPr>
                <w:b/>
                <w:noProof/>
                <w:lang w:val="en-NZ" w:eastAsia="en-GB"/>
              </w:rPr>
              <w:t xml:space="preserve">6. Организација рада школе, управљање људским и </w:t>
            </w:r>
            <w:r w:rsidRPr="003456B1">
              <w:rPr>
                <w:b/>
                <w:noProof/>
                <w:lang w:val="en-NZ" w:eastAsia="en-GB"/>
              </w:rPr>
              <w:lastRenderedPageBreak/>
              <w:t>материјалним ресурсима</w:t>
            </w:r>
          </w:p>
        </w:tc>
      </w:tr>
      <w:tr w:rsidR="00002B67" w:rsidRPr="003456B1" w14:paraId="5E392EDA" w14:textId="77777777" w:rsidTr="00276D3A">
        <w:tblPrEx>
          <w:tblCellMar>
            <w:left w:w="58" w:type="dxa"/>
            <w:right w:w="58" w:type="dxa"/>
          </w:tblCellMar>
        </w:tblPrEx>
        <w:trPr>
          <w:gridBefore w:val="1"/>
          <w:gridAfter w:val="2"/>
          <w:wBefore w:w="15" w:type="dxa"/>
          <w:wAfter w:w="40" w:type="dxa"/>
          <w:trHeight w:val="380"/>
          <w:jc w:val="center"/>
        </w:trPr>
        <w:tc>
          <w:tcPr>
            <w:tcW w:w="2247" w:type="dxa"/>
            <w:vMerge/>
          </w:tcPr>
          <w:p w14:paraId="1679ABDD" w14:textId="77777777" w:rsidR="00002B67" w:rsidRPr="003456B1" w:rsidRDefault="00002B67" w:rsidP="0098712A">
            <w:pPr>
              <w:spacing w:line="276" w:lineRule="auto"/>
              <w:rPr>
                <w:b/>
                <w:bCs/>
                <w:noProof/>
                <w:lang w:val="en-NZ" w:eastAsia="en-GB"/>
              </w:rPr>
            </w:pPr>
          </w:p>
        </w:tc>
        <w:tc>
          <w:tcPr>
            <w:tcW w:w="1855" w:type="dxa"/>
          </w:tcPr>
          <w:p w14:paraId="54C2EAB1" w14:textId="77777777" w:rsidR="00002B67" w:rsidRPr="003456B1" w:rsidRDefault="00002B67" w:rsidP="0098712A">
            <w:pPr>
              <w:spacing w:line="276" w:lineRule="auto"/>
              <w:ind w:left="720"/>
              <w:rPr>
                <w:b/>
                <w:noProof/>
                <w:lang w:val="en-NZ" w:eastAsia="en-GB"/>
              </w:rPr>
            </w:pPr>
          </w:p>
        </w:tc>
        <w:tc>
          <w:tcPr>
            <w:tcW w:w="1106" w:type="dxa"/>
            <w:gridSpan w:val="2"/>
          </w:tcPr>
          <w:p w14:paraId="54B264FC" w14:textId="77777777" w:rsidR="00002B67" w:rsidRPr="003456B1" w:rsidRDefault="00002B67" w:rsidP="00276D3A">
            <w:pPr>
              <w:spacing w:line="276" w:lineRule="auto"/>
              <w:ind w:left="360"/>
              <w:jc w:val="center"/>
              <w:rPr>
                <w:b/>
                <w:noProof/>
                <w:lang w:val="en-NZ" w:eastAsia="en-GB"/>
              </w:rPr>
            </w:pPr>
          </w:p>
        </w:tc>
        <w:tc>
          <w:tcPr>
            <w:tcW w:w="1774" w:type="dxa"/>
          </w:tcPr>
          <w:p w14:paraId="5AD90BD6" w14:textId="77777777" w:rsidR="00002B67" w:rsidRPr="003456B1" w:rsidRDefault="00002B67" w:rsidP="0098712A">
            <w:pPr>
              <w:spacing w:line="276" w:lineRule="auto"/>
              <w:ind w:left="720"/>
              <w:rPr>
                <w:b/>
                <w:noProof/>
                <w:lang w:val="en-NZ" w:eastAsia="en-GB"/>
              </w:rPr>
            </w:pPr>
          </w:p>
        </w:tc>
        <w:tc>
          <w:tcPr>
            <w:tcW w:w="1431" w:type="dxa"/>
            <w:gridSpan w:val="2"/>
          </w:tcPr>
          <w:p w14:paraId="53A7E6FC" w14:textId="77777777" w:rsidR="00002B67" w:rsidRPr="00276D3A" w:rsidRDefault="00002B67" w:rsidP="00276D3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noProof/>
                <w:lang w:val="en-NZ" w:eastAsia="en-GB"/>
              </w:rPr>
            </w:pPr>
          </w:p>
        </w:tc>
        <w:tc>
          <w:tcPr>
            <w:tcW w:w="739" w:type="dxa"/>
          </w:tcPr>
          <w:p w14:paraId="6B552E02" w14:textId="77777777" w:rsidR="00002B67" w:rsidRPr="003456B1" w:rsidRDefault="00002B67" w:rsidP="0098712A">
            <w:pPr>
              <w:spacing w:line="276" w:lineRule="auto"/>
              <w:ind w:left="360"/>
              <w:jc w:val="center"/>
              <w:rPr>
                <w:b/>
                <w:noProof/>
                <w:lang w:val="en-NZ" w:eastAsia="en-GB"/>
              </w:rPr>
            </w:pPr>
          </w:p>
        </w:tc>
        <w:tc>
          <w:tcPr>
            <w:tcW w:w="1731" w:type="dxa"/>
          </w:tcPr>
          <w:p w14:paraId="3DD2E21C" w14:textId="77777777" w:rsidR="00002B67" w:rsidRPr="003456B1" w:rsidRDefault="00002B67" w:rsidP="0098712A">
            <w:pPr>
              <w:spacing w:line="276" w:lineRule="auto"/>
              <w:ind w:left="720"/>
              <w:rPr>
                <w:b/>
                <w:noProof/>
                <w:lang w:val="en-NZ" w:eastAsia="en-GB"/>
              </w:rPr>
            </w:pPr>
          </w:p>
        </w:tc>
      </w:tr>
    </w:tbl>
    <w:p w14:paraId="52C74380" w14:textId="5365AD31" w:rsidR="003F370B" w:rsidRDefault="00E7778B" w:rsidP="003F7E6B">
      <w:pPr>
        <w:spacing w:line="276" w:lineRule="auto"/>
        <w:ind w:firstLine="708"/>
        <w:jc w:val="both"/>
        <w:rPr>
          <w:bCs/>
          <w:noProof/>
        </w:rPr>
      </w:pPr>
      <w:r w:rsidRPr="00E7778B">
        <w:rPr>
          <w:bCs/>
          <w:noProof/>
        </w:rPr>
        <w:t xml:space="preserve">Самовредновање </w:t>
      </w:r>
      <w:r>
        <w:rPr>
          <w:bCs/>
          <w:noProof/>
        </w:rPr>
        <w:t>квалитета рада школе спроведено је на основу Правилника о вредновању квалитета рада и Правилника о стандардима квалит</w:t>
      </w:r>
      <w:r w:rsidR="00F3216F">
        <w:rPr>
          <w:bCs/>
          <w:noProof/>
          <w:lang w:val="sr-Cyrl-CS"/>
        </w:rPr>
        <w:t>ет</w:t>
      </w:r>
      <w:r>
        <w:rPr>
          <w:bCs/>
          <w:noProof/>
        </w:rPr>
        <w:t xml:space="preserve">а образовно – васпитних установа. </w:t>
      </w:r>
    </w:p>
    <w:p w14:paraId="7EB20278" w14:textId="72919047" w:rsidR="00276D3A" w:rsidRPr="00276D3A" w:rsidRDefault="00276D3A" w:rsidP="003F7E6B">
      <w:pPr>
        <w:spacing w:line="276" w:lineRule="auto"/>
        <w:ind w:firstLine="708"/>
        <w:jc w:val="both"/>
        <w:rPr>
          <w:bCs/>
          <w:noProof/>
          <w:lang w:val="sr-Cyrl-RS"/>
        </w:rPr>
      </w:pPr>
      <w:r>
        <w:rPr>
          <w:bCs/>
          <w:noProof/>
          <w:lang w:val="sr-Cyrl-RS"/>
        </w:rPr>
        <w:t>Тим за обезвеђивање квалитета и развој установе је предложио</w:t>
      </w:r>
      <w:r w:rsidR="007A7BAD">
        <w:rPr>
          <w:bCs/>
          <w:noProof/>
          <w:lang w:val="sr-Cyrl-RS"/>
        </w:rPr>
        <w:t xml:space="preserve"> да се у првом полугодишту школске 2020/2021. године вреднује</w:t>
      </w:r>
      <w:r w:rsidR="00DB56CE">
        <w:rPr>
          <w:bCs/>
          <w:noProof/>
          <w:lang w:val="en-US"/>
        </w:rPr>
        <w:t xml:space="preserve"> </w:t>
      </w:r>
      <w:r>
        <w:rPr>
          <w:bCs/>
          <w:noProof/>
          <w:lang w:val="sr-Cyrl-RS"/>
        </w:rPr>
        <w:t>област квалитета „</w:t>
      </w:r>
      <w:r w:rsidRPr="00276D3A">
        <w:rPr>
          <w:bCs/>
          <w:i/>
          <w:iCs/>
          <w:noProof/>
          <w:lang w:val="sr-Cyrl-RS"/>
        </w:rPr>
        <w:t>Подршка ученицима</w:t>
      </w:r>
      <w:r>
        <w:rPr>
          <w:bCs/>
          <w:noProof/>
          <w:lang w:val="sr-Cyrl-RS"/>
        </w:rPr>
        <w:t>“.</w:t>
      </w:r>
      <w:r w:rsidR="00E441B3">
        <w:rPr>
          <w:bCs/>
          <w:noProof/>
          <w:lang w:val="sr-Cyrl-RS"/>
        </w:rPr>
        <w:t xml:space="preserve"> </w:t>
      </w:r>
    </w:p>
    <w:p w14:paraId="41756B54" w14:textId="77777777" w:rsidR="005379A7" w:rsidRDefault="00B92906" w:rsidP="0098712A">
      <w:pPr>
        <w:spacing w:line="276" w:lineRule="auto"/>
        <w:rPr>
          <w:noProof/>
          <w:lang w:val="en-NZ"/>
        </w:rPr>
      </w:pPr>
      <w:r w:rsidRPr="003456B1">
        <w:rPr>
          <w:noProof/>
          <w:lang w:val="en-NZ"/>
        </w:rPr>
        <w:t xml:space="preserve">               </w:t>
      </w:r>
    </w:p>
    <w:p w14:paraId="50A34996" w14:textId="1517D073" w:rsidR="00F30090" w:rsidRDefault="005379A7" w:rsidP="0098712A">
      <w:pPr>
        <w:spacing w:line="276" w:lineRule="auto"/>
        <w:jc w:val="center"/>
        <w:rPr>
          <w:rFonts w:eastAsia="Arial"/>
          <w:b/>
          <w:bCs/>
          <w:noProof/>
          <w:lang w:val="en-NZ"/>
        </w:rPr>
      </w:pPr>
      <w:r>
        <w:rPr>
          <w:noProof/>
          <w:lang w:val="en-NZ"/>
        </w:rPr>
        <w:br w:type="page"/>
      </w:r>
      <w:r w:rsidR="00E6176D" w:rsidRPr="00DC47B3">
        <w:rPr>
          <w:rFonts w:eastAsia="Arial"/>
          <w:b/>
          <w:bCs/>
          <w:noProof/>
          <w:lang w:val="en-NZ"/>
        </w:rPr>
        <w:lastRenderedPageBreak/>
        <w:t>ОБЛАСТ КВАЛИТЕТА</w:t>
      </w:r>
      <w:r w:rsidR="00F30090">
        <w:rPr>
          <w:rFonts w:eastAsia="Arial"/>
          <w:b/>
          <w:bCs/>
          <w:noProof/>
        </w:rPr>
        <w:t xml:space="preserve"> </w:t>
      </w:r>
      <w:r w:rsidR="00276D3A">
        <w:rPr>
          <w:rFonts w:eastAsia="Arial"/>
          <w:b/>
          <w:bCs/>
          <w:noProof/>
          <w:lang w:val="sr-Cyrl-RS"/>
        </w:rPr>
        <w:t>4</w:t>
      </w:r>
      <w:r w:rsidR="00F30090">
        <w:rPr>
          <w:rFonts w:eastAsia="Arial"/>
          <w:b/>
          <w:bCs/>
          <w:noProof/>
        </w:rPr>
        <w:t>.</w:t>
      </w:r>
    </w:p>
    <w:p w14:paraId="5610F9B9" w14:textId="4DA47B82" w:rsidR="00761CEB" w:rsidRDefault="00761CEB" w:rsidP="0098712A">
      <w:pPr>
        <w:spacing w:line="276" w:lineRule="auto"/>
        <w:jc w:val="center"/>
        <w:rPr>
          <w:rFonts w:eastAsia="Arial"/>
          <w:b/>
          <w:bCs/>
          <w:noProof/>
          <w:lang w:val="en-NZ"/>
        </w:rPr>
      </w:pPr>
    </w:p>
    <w:p w14:paraId="3A22F8C1" w14:textId="6AADC560" w:rsidR="00276D3A" w:rsidRPr="007A7BAD" w:rsidRDefault="00276D3A" w:rsidP="0098712A">
      <w:pPr>
        <w:spacing w:line="276" w:lineRule="auto"/>
        <w:jc w:val="center"/>
        <w:rPr>
          <w:rFonts w:eastAsia="Arial"/>
          <w:b/>
          <w:bCs/>
          <w:noProof/>
          <w:lang w:val="en-NZ"/>
        </w:rPr>
      </w:pPr>
    </w:p>
    <w:p w14:paraId="69163DB2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4.1. У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функционише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пружања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свим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49C1CA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разноврсне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499C19FB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разноврсне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049D837C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владања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29C9E299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4.1.4.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пружању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породицу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заступнике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4106C40D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4.1.5.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пружању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појединцима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3B9BF09A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преласку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686A2187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4.2. У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подстиче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лични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професионални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социјални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развој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95333A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4.2.1.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ненасилна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…).</w:t>
      </w:r>
    </w:p>
    <w:p w14:paraId="58DB0339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укључености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ваннаставне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651782AA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4.2.3.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промовишу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здрави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стилови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човекове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51FC8F3F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ваннаставне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каријерно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саветовање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61103568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4.3. У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функционише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подршке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изузетним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b/>
          <w:bCs/>
          <w:sz w:val="24"/>
          <w:szCs w:val="24"/>
        </w:rPr>
        <w:t>способностима</w:t>
      </w:r>
      <w:proofErr w:type="spellEnd"/>
      <w:r w:rsidRPr="007A7B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DDC899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68656C0C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похађање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15EEF9BB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4.3.3.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индивидуализовани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способностима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0BEF2798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4.3.4.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компензаторни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70CEAF95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успостављене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механизме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идентификацију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способностима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акцелерација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обогаћивање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).</w:t>
      </w:r>
    </w:p>
    <w:p w14:paraId="4432DE44" w14:textId="77777777" w:rsidR="00276D3A" w:rsidRPr="007A7BAD" w:rsidRDefault="00276D3A" w:rsidP="00276D3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7A7BAD">
        <w:rPr>
          <w:rFonts w:ascii="Times New Roman" w:hAnsi="Times New Roman" w:cs="Times New Roman"/>
          <w:sz w:val="24"/>
          <w:szCs w:val="24"/>
        </w:rPr>
        <w:t xml:space="preserve">4.3.6.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појединцима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AD">
        <w:rPr>
          <w:rFonts w:ascii="Times New Roman" w:hAnsi="Times New Roman" w:cs="Times New Roman"/>
          <w:sz w:val="24"/>
          <w:szCs w:val="24"/>
        </w:rPr>
        <w:t>способностима</w:t>
      </w:r>
      <w:proofErr w:type="spellEnd"/>
      <w:r w:rsidRPr="007A7BAD">
        <w:rPr>
          <w:rFonts w:ascii="Times New Roman" w:hAnsi="Times New Roman" w:cs="Times New Roman"/>
          <w:sz w:val="24"/>
          <w:szCs w:val="24"/>
        </w:rPr>
        <w:t>.</w:t>
      </w:r>
    </w:p>
    <w:p w14:paraId="2779D5BC" w14:textId="08094951" w:rsidR="00276D3A" w:rsidRPr="007A7BAD" w:rsidRDefault="00276D3A" w:rsidP="0098712A">
      <w:pPr>
        <w:spacing w:line="276" w:lineRule="auto"/>
        <w:jc w:val="center"/>
        <w:rPr>
          <w:rFonts w:eastAsia="Arial"/>
          <w:b/>
          <w:bCs/>
          <w:noProof/>
          <w:sz w:val="32"/>
          <w:szCs w:val="32"/>
          <w:lang w:val="en-NZ"/>
        </w:rPr>
      </w:pPr>
    </w:p>
    <w:p w14:paraId="674E6EDB" w14:textId="46FFBDDF" w:rsidR="00276D3A" w:rsidRPr="007A7BAD" w:rsidRDefault="00276D3A" w:rsidP="0098712A">
      <w:pPr>
        <w:spacing w:line="276" w:lineRule="auto"/>
        <w:jc w:val="center"/>
        <w:rPr>
          <w:rFonts w:eastAsia="Arial"/>
          <w:b/>
          <w:bCs/>
          <w:noProof/>
          <w:sz w:val="32"/>
          <w:szCs w:val="32"/>
          <w:lang w:val="en-NZ"/>
        </w:rPr>
      </w:pPr>
    </w:p>
    <w:p w14:paraId="5C23E695" w14:textId="6851C269" w:rsidR="00276D3A" w:rsidRPr="007A7BAD" w:rsidRDefault="00276D3A" w:rsidP="0098712A">
      <w:pPr>
        <w:spacing w:line="276" w:lineRule="auto"/>
        <w:jc w:val="center"/>
        <w:rPr>
          <w:rFonts w:eastAsia="Arial"/>
          <w:b/>
          <w:bCs/>
          <w:noProof/>
          <w:lang w:val="en-NZ"/>
        </w:rPr>
      </w:pPr>
    </w:p>
    <w:p w14:paraId="1131846C" w14:textId="33B1D656" w:rsidR="00276D3A" w:rsidRDefault="00276D3A" w:rsidP="007A7BAD">
      <w:pPr>
        <w:spacing w:line="276" w:lineRule="auto"/>
        <w:rPr>
          <w:rFonts w:eastAsia="Arial"/>
          <w:b/>
          <w:bCs/>
          <w:noProof/>
          <w:lang w:val="en-NZ"/>
        </w:rPr>
      </w:pPr>
    </w:p>
    <w:p w14:paraId="4878766F" w14:textId="50646E51" w:rsidR="00276D3A" w:rsidRDefault="00276D3A" w:rsidP="0098712A">
      <w:pPr>
        <w:spacing w:line="276" w:lineRule="auto"/>
        <w:jc w:val="center"/>
        <w:rPr>
          <w:rFonts w:eastAsia="Arial"/>
          <w:b/>
          <w:bCs/>
          <w:noProof/>
          <w:lang w:val="en-NZ"/>
        </w:rPr>
      </w:pPr>
    </w:p>
    <w:p w14:paraId="6B4E2B8B" w14:textId="30E974D3" w:rsidR="00276D3A" w:rsidRDefault="00276D3A" w:rsidP="007A7BAD">
      <w:pPr>
        <w:spacing w:line="276" w:lineRule="auto"/>
        <w:rPr>
          <w:rFonts w:eastAsia="Arial"/>
          <w:b/>
          <w:bCs/>
          <w:noProof/>
          <w:lang w:val="en-NZ"/>
        </w:rPr>
      </w:pPr>
    </w:p>
    <w:p w14:paraId="073389EA" w14:textId="77777777" w:rsidR="00276D3A" w:rsidRPr="003456B1" w:rsidRDefault="00276D3A" w:rsidP="0098712A">
      <w:pPr>
        <w:spacing w:line="276" w:lineRule="auto"/>
        <w:jc w:val="center"/>
        <w:rPr>
          <w:b/>
          <w:noProof/>
          <w:lang w:val="en-NZ"/>
        </w:rPr>
      </w:pPr>
    </w:p>
    <w:p w14:paraId="64491408" w14:textId="77777777" w:rsidR="00341B3B" w:rsidRPr="003456B1" w:rsidRDefault="00341B3B" w:rsidP="0098712A">
      <w:pPr>
        <w:spacing w:line="276" w:lineRule="auto"/>
        <w:jc w:val="center"/>
        <w:rPr>
          <w:b/>
          <w:noProof/>
          <w:lang w:val="en-NZ"/>
        </w:rPr>
      </w:pPr>
      <w:r w:rsidRPr="003456B1">
        <w:rPr>
          <w:b/>
          <w:noProof/>
          <w:lang w:val="en-NZ"/>
        </w:rPr>
        <w:t>ПРИКАЗ МЕТОДА КОЈЕ СУ КОРИШЋЕНЕ У ПРИКУПЉАЊУ ПОДАТАКА</w:t>
      </w:r>
      <w:r w:rsidRPr="003456B1">
        <w:rPr>
          <w:b/>
          <w:noProof/>
          <w:lang w:val="en-NZ"/>
        </w:rPr>
        <w:br/>
        <w:t>  </w:t>
      </w:r>
      <w:r w:rsidRPr="003456B1">
        <w:rPr>
          <w:b/>
          <w:noProof/>
          <w:lang w:val="en-NZ"/>
        </w:rPr>
        <w:br/>
        <w:t xml:space="preserve">            </w:t>
      </w:r>
      <w:r w:rsidRPr="00DC47B3">
        <w:rPr>
          <w:bCs/>
          <w:noProof/>
          <w:lang w:val="en-NZ"/>
        </w:rPr>
        <w:t>Избор техника и инструмената за спровођење самовредновања</w:t>
      </w:r>
    </w:p>
    <w:p w14:paraId="62927156" w14:textId="77777777" w:rsidR="00341B3B" w:rsidRPr="003456B1" w:rsidRDefault="00341B3B" w:rsidP="0098712A">
      <w:pPr>
        <w:spacing w:line="276" w:lineRule="auto"/>
        <w:rPr>
          <w:b/>
          <w:bCs/>
          <w:noProof/>
          <w:lang w:val="en-NZ"/>
        </w:rPr>
      </w:pPr>
      <w:r w:rsidRPr="003456B1">
        <w:rPr>
          <w:b/>
          <w:bCs/>
          <w:noProof/>
          <w:lang w:val="en-NZ"/>
        </w:rPr>
        <w:t>            </w:t>
      </w:r>
    </w:p>
    <w:tbl>
      <w:tblPr>
        <w:tblW w:w="97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6077"/>
      </w:tblGrid>
      <w:tr w:rsidR="00341B3B" w:rsidRPr="003456B1" w14:paraId="2E374F89" w14:textId="77777777" w:rsidTr="00DC47B3">
        <w:trPr>
          <w:trHeight w:val="241"/>
          <w:tblCellSpacing w:w="0" w:type="dxa"/>
          <w:jc w:val="center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2E8CE" w14:textId="77777777" w:rsidR="00341B3B" w:rsidRPr="003456B1" w:rsidRDefault="00341B3B" w:rsidP="0098712A">
            <w:pPr>
              <w:spacing w:line="276" w:lineRule="auto"/>
              <w:jc w:val="center"/>
              <w:rPr>
                <w:b/>
                <w:bCs/>
                <w:noProof/>
                <w:lang w:val="en-NZ"/>
              </w:rPr>
            </w:pPr>
            <w:r w:rsidRPr="003456B1">
              <w:rPr>
                <w:b/>
                <w:bCs/>
                <w:noProof/>
                <w:lang w:val="en-NZ"/>
              </w:rPr>
              <w:t>Технике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9E448" w14:textId="77777777" w:rsidR="00341B3B" w:rsidRPr="003456B1" w:rsidRDefault="00341B3B" w:rsidP="0098712A">
            <w:pPr>
              <w:spacing w:line="276" w:lineRule="auto"/>
              <w:jc w:val="center"/>
              <w:rPr>
                <w:b/>
                <w:bCs/>
                <w:noProof/>
                <w:lang w:val="en-NZ"/>
              </w:rPr>
            </w:pPr>
            <w:r w:rsidRPr="003456B1">
              <w:rPr>
                <w:b/>
                <w:bCs/>
                <w:noProof/>
                <w:lang w:val="en-NZ"/>
              </w:rPr>
              <w:t>Инструменти</w:t>
            </w:r>
          </w:p>
        </w:tc>
      </w:tr>
      <w:tr w:rsidR="00341B3B" w:rsidRPr="003456B1" w14:paraId="79359E15" w14:textId="77777777" w:rsidTr="003C42A6">
        <w:trPr>
          <w:trHeight w:val="417"/>
          <w:tblCellSpacing w:w="0" w:type="dxa"/>
          <w:jc w:val="center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30926" w14:textId="77777777" w:rsidR="00341B3B" w:rsidRPr="00DC47B3" w:rsidRDefault="00341B3B" w:rsidP="0098712A">
            <w:pPr>
              <w:spacing w:line="276" w:lineRule="auto"/>
              <w:rPr>
                <w:noProof/>
                <w:lang w:val="en-NZ"/>
              </w:rPr>
            </w:pPr>
            <w:r w:rsidRPr="00DC47B3">
              <w:rPr>
                <w:noProof/>
                <w:lang w:val="en-NZ"/>
              </w:rPr>
              <w:t>1. Интервјуисање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2AA21" w14:textId="560338BB" w:rsidR="00341B3B" w:rsidRPr="00262AFD" w:rsidRDefault="00341B3B" w:rsidP="0098712A">
            <w:pPr>
              <w:spacing w:line="276" w:lineRule="auto"/>
              <w:rPr>
                <w:noProof/>
                <w:lang w:val="sr-Cyrl-RS"/>
              </w:rPr>
            </w:pPr>
            <w:r w:rsidRPr="00DC47B3">
              <w:rPr>
                <w:noProof/>
                <w:lang w:val="en-NZ"/>
              </w:rPr>
              <w:t>Индивидуални  разговори са наставницима</w:t>
            </w:r>
            <w:r w:rsidR="00262AFD">
              <w:rPr>
                <w:noProof/>
                <w:lang w:val="sr-Cyrl-RS"/>
              </w:rPr>
              <w:t>, стручним сарадницима, директором</w:t>
            </w:r>
          </w:p>
        </w:tc>
      </w:tr>
      <w:tr w:rsidR="00341B3B" w:rsidRPr="003456B1" w14:paraId="5C32AE9D" w14:textId="77777777" w:rsidTr="00DC47B3">
        <w:trPr>
          <w:trHeight w:val="784"/>
          <w:tblCellSpacing w:w="0" w:type="dxa"/>
          <w:jc w:val="center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A5DE4" w14:textId="4A4E006A" w:rsidR="00341B3B" w:rsidRPr="00DC47B3" w:rsidRDefault="00DB56CE" w:rsidP="0098712A">
            <w:pPr>
              <w:spacing w:line="276" w:lineRule="auto"/>
              <w:rPr>
                <w:noProof/>
                <w:lang w:val="en-NZ"/>
              </w:rPr>
            </w:pPr>
            <w:r>
              <w:rPr>
                <w:noProof/>
                <w:lang w:val="sr-Cyrl-RS"/>
              </w:rPr>
              <w:t>2</w:t>
            </w:r>
            <w:r w:rsidR="00341B3B" w:rsidRPr="00DC47B3">
              <w:rPr>
                <w:noProof/>
                <w:lang w:val="en-NZ"/>
              </w:rPr>
              <w:t>. Анализирање документације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0B8EA" w14:textId="5BE640BE" w:rsidR="00341B3B" w:rsidRPr="007A7BAD" w:rsidRDefault="007A7BAD" w:rsidP="0098712A">
            <w:pPr>
              <w:spacing w:line="276" w:lineRule="auto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Извештаји </w:t>
            </w:r>
            <w:r w:rsidR="0033241D">
              <w:rPr>
                <w:noProof/>
                <w:lang w:val="sr-Cyrl-RS"/>
              </w:rPr>
              <w:t>тимова</w:t>
            </w:r>
            <w:r w:rsidR="00DB56CE">
              <w:rPr>
                <w:noProof/>
                <w:lang w:val="en-US"/>
              </w:rPr>
              <w:t xml:space="preserve">, </w:t>
            </w:r>
            <w:r w:rsidR="0023064E">
              <w:rPr>
                <w:noProof/>
                <w:lang w:val="sr-Cyrl-RS"/>
              </w:rPr>
              <w:t xml:space="preserve">стручних </w:t>
            </w:r>
            <w:r w:rsidR="00DB56CE">
              <w:rPr>
                <w:noProof/>
                <w:lang w:val="sr-Cyrl-RS"/>
              </w:rPr>
              <w:t>већа</w:t>
            </w:r>
            <w:r w:rsidR="0023064E">
              <w:rPr>
                <w:noProof/>
                <w:lang w:val="sr-Cyrl-RS"/>
              </w:rPr>
              <w:t xml:space="preserve"> и </w:t>
            </w:r>
            <w:r w:rsidR="00DB56CE">
              <w:rPr>
                <w:noProof/>
                <w:lang w:val="sr-Cyrl-RS"/>
              </w:rPr>
              <w:t>актива</w:t>
            </w:r>
            <w:r w:rsidR="0033241D">
              <w:rPr>
                <w:noProof/>
                <w:lang w:val="sr-Cyrl-RS"/>
              </w:rPr>
              <w:t>, дневни</w:t>
            </w:r>
            <w:r w:rsidR="00DB56CE">
              <w:rPr>
                <w:noProof/>
                <w:lang w:val="sr-Cyrl-RS"/>
              </w:rPr>
              <w:t>ци</w:t>
            </w:r>
            <w:r w:rsidR="0033241D">
              <w:rPr>
                <w:noProof/>
                <w:lang w:val="sr-Cyrl-RS"/>
              </w:rPr>
              <w:t xml:space="preserve"> образовно-васпитног рада, педагошке свеске наставника, </w:t>
            </w:r>
            <w:r w:rsidR="00CF7164">
              <w:rPr>
                <w:noProof/>
                <w:lang w:val="sr-Cyrl-RS"/>
              </w:rPr>
              <w:t xml:space="preserve"> извештаји о појачаном васпитном раду</w:t>
            </w:r>
            <w:r w:rsidR="006D28F2">
              <w:rPr>
                <w:noProof/>
                <w:lang w:val="sr-Cyrl-RS"/>
              </w:rPr>
              <w:t>, записник Савета родеља, Дан отворених врата</w:t>
            </w:r>
            <w:r w:rsidR="00AE47F6">
              <w:rPr>
                <w:noProof/>
                <w:lang w:val="sr-Cyrl-RS"/>
              </w:rPr>
              <w:t>, Школски програм, анкете ученика за избор ваннаставних активност, анкете ученика за избор активности у обогаћеном једносменском раду</w:t>
            </w:r>
            <w:r w:rsidR="00CF1EB6">
              <w:rPr>
                <w:noProof/>
                <w:lang w:val="sr-Cyrl-RS"/>
              </w:rPr>
              <w:t>, Извештај о реализација школског програма</w:t>
            </w:r>
            <w:r w:rsidR="00E53D1E">
              <w:rPr>
                <w:noProof/>
                <w:lang w:val="sr-Cyrl-RS"/>
              </w:rPr>
              <w:t>, Глобални и оперативни планови наставника</w:t>
            </w:r>
            <w:r w:rsidR="00262AFD">
              <w:rPr>
                <w:noProof/>
                <w:lang w:val="sr-Cyrl-RS"/>
              </w:rPr>
              <w:t>, Годишњи план рада школе</w:t>
            </w:r>
            <w:r w:rsidR="0023064E">
              <w:rPr>
                <w:noProof/>
                <w:lang w:val="sr-Cyrl-RS"/>
              </w:rPr>
              <w:t>, Записници са састанка тимови и стручних већа, актива, евиденција о ученицима, записници са седница Наставничког већа, Педагошког колегијума, Одељењског већа.</w:t>
            </w:r>
          </w:p>
        </w:tc>
      </w:tr>
      <w:tr w:rsidR="0023064E" w:rsidRPr="003456B1" w14:paraId="044C021C" w14:textId="77777777" w:rsidTr="00DC47B3">
        <w:trPr>
          <w:trHeight w:val="784"/>
          <w:tblCellSpacing w:w="0" w:type="dxa"/>
          <w:jc w:val="center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97885" w14:textId="7A28D340" w:rsidR="0023064E" w:rsidRDefault="0023064E" w:rsidP="0098712A">
            <w:pPr>
              <w:spacing w:line="276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3. Посматрање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16852" w14:textId="7F85262F" w:rsidR="0023064E" w:rsidRPr="0023064E" w:rsidRDefault="0023064E" w:rsidP="0098712A">
            <w:pPr>
              <w:spacing w:line="276" w:lineRule="auto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Платформа М</w:t>
            </w:r>
            <w:r>
              <w:rPr>
                <w:noProof/>
                <w:lang w:val="sr-Latn-RS"/>
              </w:rPr>
              <w:t>icrsoft Teams</w:t>
            </w:r>
          </w:p>
        </w:tc>
      </w:tr>
    </w:tbl>
    <w:p w14:paraId="5C8E4D6A" w14:textId="13B31BAD" w:rsidR="00B2706A" w:rsidRDefault="00B2706A" w:rsidP="0098712A">
      <w:pPr>
        <w:spacing w:line="276" w:lineRule="auto"/>
        <w:jc w:val="both"/>
        <w:rPr>
          <w:b/>
          <w:noProof/>
        </w:rPr>
      </w:pPr>
    </w:p>
    <w:p w14:paraId="59396535" w14:textId="09EC8649" w:rsidR="0033241D" w:rsidRDefault="0033241D" w:rsidP="0098712A">
      <w:pPr>
        <w:spacing w:line="276" w:lineRule="auto"/>
        <w:jc w:val="both"/>
        <w:rPr>
          <w:b/>
          <w:noProof/>
        </w:rPr>
      </w:pPr>
    </w:p>
    <w:p w14:paraId="3F7E8424" w14:textId="3D11FC97" w:rsidR="0033241D" w:rsidRPr="008E2783" w:rsidRDefault="008E2783" w:rsidP="008E2783">
      <w:pPr>
        <w:spacing w:line="276" w:lineRule="auto"/>
        <w:jc w:val="center"/>
        <w:rPr>
          <w:b/>
          <w:noProof/>
          <w:sz w:val="32"/>
          <w:szCs w:val="32"/>
          <w:lang w:val="sr-Cyrl-RS"/>
        </w:rPr>
      </w:pPr>
      <w:r w:rsidRPr="008E2783">
        <w:rPr>
          <w:b/>
          <w:noProof/>
          <w:sz w:val="32"/>
          <w:szCs w:val="32"/>
          <w:lang w:val="sr-Cyrl-RS"/>
        </w:rPr>
        <w:t>Опис и про</w:t>
      </w:r>
      <w:r>
        <w:rPr>
          <w:b/>
          <w:noProof/>
          <w:sz w:val="32"/>
          <w:szCs w:val="32"/>
          <w:lang w:val="sr-Cyrl-RS"/>
        </w:rPr>
        <w:t>ц</w:t>
      </w:r>
      <w:r w:rsidRPr="008E2783">
        <w:rPr>
          <w:b/>
          <w:noProof/>
          <w:sz w:val="32"/>
          <w:szCs w:val="32"/>
          <w:lang w:val="sr-Cyrl-RS"/>
        </w:rPr>
        <w:t>ена оставарености стандарда и показатеља квалитета рада установе</w:t>
      </w:r>
    </w:p>
    <w:p w14:paraId="5182B570" w14:textId="77777777" w:rsidR="0033241D" w:rsidRPr="008E2783" w:rsidRDefault="0033241D" w:rsidP="0033241D">
      <w:pPr>
        <w:spacing w:after="160" w:line="259" w:lineRule="auto"/>
        <w:ind w:firstLine="710"/>
        <w:jc w:val="both"/>
        <w:rPr>
          <w:rFonts w:eastAsiaTheme="minorHAnsi"/>
          <w:b/>
          <w:color w:val="000000"/>
          <w:sz w:val="32"/>
          <w:szCs w:val="32"/>
          <w:lang w:val="en-US" w:eastAsia="en-US"/>
        </w:rPr>
      </w:pPr>
    </w:p>
    <w:p w14:paraId="1E777583" w14:textId="16DCEFFB" w:rsidR="0033241D" w:rsidRPr="00E441B3" w:rsidRDefault="0033241D" w:rsidP="0033241D">
      <w:pPr>
        <w:spacing w:after="150" w:line="259" w:lineRule="auto"/>
        <w:rPr>
          <w:rFonts w:eastAsiaTheme="minorHAnsi"/>
          <w:b/>
          <w:color w:val="000000"/>
          <w:lang w:val="en-US" w:eastAsia="en-US"/>
        </w:rPr>
      </w:pPr>
      <w:r w:rsidRPr="0033241D">
        <w:rPr>
          <w:rFonts w:eastAsiaTheme="minorHAnsi"/>
          <w:b/>
          <w:color w:val="000000"/>
          <w:lang w:val="en-US" w:eastAsia="en-US"/>
        </w:rPr>
        <w:t xml:space="preserve">4.1. У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школи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функционише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систем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пружања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подршке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свим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 w:rsidRPr="0033241D">
        <w:rPr>
          <w:rFonts w:eastAsiaTheme="minorHAnsi"/>
          <w:b/>
          <w:color w:val="000000"/>
          <w:lang w:val="en-US" w:eastAsia="en-US"/>
        </w:rPr>
        <w:t>ученицима</w:t>
      </w:r>
      <w:proofErr w:type="spellEnd"/>
      <w:r w:rsidRPr="0033241D">
        <w:rPr>
          <w:rFonts w:eastAsiaTheme="minorHAnsi"/>
          <w:b/>
          <w:color w:val="000000"/>
          <w:lang w:val="en-US" w:eastAsia="en-US"/>
        </w:rPr>
        <w:t>.</w:t>
      </w:r>
    </w:p>
    <w:p w14:paraId="5E1F9FCD" w14:textId="0972C34F" w:rsidR="000859BC" w:rsidRDefault="0033241D" w:rsidP="000859BC">
      <w:pPr>
        <w:spacing w:line="360" w:lineRule="auto"/>
        <w:jc w:val="both"/>
        <w:rPr>
          <w:rFonts w:eastAsia="Arial"/>
          <w:noProof/>
          <w:lang w:val="sr-Cyrl-RS" w:eastAsia="en-US"/>
        </w:rPr>
      </w:pPr>
      <w:r w:rsidRPr="00E441B3">
        <w:rPr>
          <w:rFonts w:eastAsiaTheme="minorHAnsi"/>
          <w:bCs/>
          <w:color w:val="000000"/>
          <w:lang w:val="sr-Cyrl-RS" w:eastAsia="en-US"/>
        </w:rPr>
        <w:t xml:space="preserve">Школа предузима разноврсне мере за пружање подршке ученицима у учењу кроз додатну, допунску </w:t>
      </w:r>
      <w:r w:rsidR="00904404">
        <w:rPr>
          <w:rFonts w:eastAsiaTheme="minorHAnsi"/>
          <w:bCs/>
          <w:color w:val="000000"/>
          <w:lang w:val="sr-Cyrl-RS" w:eastAsia="en-US"/>
        </w:rPr>
        <w:t xml:space="preserve">и припремну </w:t>
      </w:r>
      <w:r w:rsidRPr="00E441B3">
        <w:rPr>
          <w:rFonts w:eastAsiaTheme="minorHAnsi"/>
          <w:bCs/>
          <w:color w:val="000000"/>
          <w:lang w:val="sr-Cyrl-RS" w:eastAsia="en-US"/>
        </w:rPr>
        <w:t>наставу, активности</w:t>
      </w:r>
      <w:r w:rsidR="00E441B3">
        <w:rPr>
          <w:rFonts w:eastAsiaTheme="minorHAnsi"/>
          <w:bCs/>
          <w:color w:val="000000"/>
          <w:lang w:val="sr-Cyrl-RS" w:eastAsia="en-US"/>
        </w:rPr>
        <w:t>ма</w:t>
      </w:r>
      <w:r w:rsidRPr="00E441B3">
        <w:rPr>
          <w:rFonts w:eastAsiaTheme="minorHAnsi"/>
          <w:bCs/>
          <w:color w:val="000000"/>
          <w:lang w:val="sr-Cyrl-RS" w:eastAsia="en-US"/>
        </w:rPr>
        <w:t xml:space="preserve"> у обогаћеном једносменском раду, ваннаствним активностима</w:t>
      </w:r>
      <w:r w:rsidR="00904404">
        <w:rPr>
          <w:rFonts w:eastAsiaTheme="minorHAnsi"/>
          <w:bCs/>
          <w:color w:val="000000"/>
          <w:lang w:val="sr-Cyrl-RS" w:eastAsia="en-US"/>
        </w:rPr>
        <w:t xml:space="preserve">, радионице о учењу. Стручни сарадници идентификују проблем у учењу код ученика и раде на његовом отклањању. </w:t>
      </w:r>
      <w:r w:rsidR="00E441B3">
        <w:rPr>
          <w:rFonts w:eastAsiaTheme="minorHAnsi"/>
          <w:bCs/>
          <w:color w:val="000000"/>
          <w:lang w:val="sr-Cyrl-RS" w:eastAsia="en-US"/>
        </w:rPr>
        <w:t>Током првог полугодишта ове школске године наставници су пружали додатну подршку у учењу постављањем различитог наставног материјала на платформама</w:t>
      </w:r>
      <w:r w:rsidR="004768E9">
        <w:rPr>
          <w:rFonts w:eastAsiaTheme="minorHAnsi"/>
          <w:bCs/>
          <w:color w:val="000000"/>
          <w:lang w:val="sr-Latn-RS" w:eastAsia="en-US"/>
        </w:rPr>
        <w:t>,</w:t>
      </w:r>
      <w:r w:rsidR="00E441B3">
        <w:rPr>
          <w:rFonts w:eastAsiaTheme="minorHAnsi"/>
          <w:bCs/>
          <w:color w:val="000000"/>
          <w:lang w:val="sr-Cyrl-RS" w:eastAsia="en-US"/>
        </w:rPr>
        <w:t xml:space="preserve"> како би ученици боље савладали одређену област. </w:t>
      </w:r>
      <w:r w:rsidR="004768E9">
        <w:rPr>
          <w:rFonts w:eastAsiaTheme="minorHAnsi"/>
          <w:bCs/>
          <w:color w:val="000000"/>
          <w:lang w:val="sr-Cyrl-RS" w:eastAsia="en-US"/>
        </w:rPr>
        <w:t>Н</w:t>
      </w:r>
      <w:r w:rsidR="00A1394A">
        <w:rPr>
          <w:rFonts w:eastAsiaTheme="minorHAnsi"/>
          <w:bCs/>
          <w:color w:val="000000"/>
          <w:lang w:val="sr-Cyrl-RS" w:eastAsia="en-US"/>
        </w:rPr>
        <w:t xml:space="preserve">аставници обучили ученике како би стекли одређене дигиталне </w:t>
      </w:r>
      <w:r w:rsidR="00A1394A">
        <w:rPr>
          <w:rFonts w:eastAsiaTheme="minorHAnsi"/>
          <w:bCs/>
          <w:color w:val="000000"/>
          <w:lang w:val="sr-Cyrl-RS" w:eastAsia="en-US"/>
        </w:rPr>
        <w:lastRenderedPageBreak/>
        <w:t>компетенције за рад на платформама за учење</w:t>
      </w:r>
      <w:r w:rsidR="004768E9">
        <w:rPr>
          <w:rFonts w:eastAsiaTheme="minorHAnsi"/>
          <w:bCs/>
          <w:color w:val="000000"/>
          <w:lang w:val="sr-Cyrl-RS" w:eastAsia="en-US"/>
        </w:rPr>
        <w:t xml:space="preserve">, што је омогућило лакшу реализацију наставе на даљину. </w:t>
      </w:r>
      <w:r w:rsidR="00CF7164">
        <w:rPr>
          <w:rFonts w:eastAsiaTheme="minorHAnsi"/>
          <w:bCs/>
          <w:color w:val="000000"/>
          <w:lang w:val="sr-Cyrl-RS" w:eastAsia="en-US"/>
        </w:rPr>
        <w:t>Школа пружа и васпитну подршку ученицима кроз различити радионице на часовим грађанског васпитања, на часовима одељењског старешине, у складу са васпитним потребама ученика одређеног одељења.</w:t>
      </w:r>
      <w:r w:rsidR="00CF7164" w:rsidRPr="00CF7164">
        <w:t xml:space="preserve"> </w:t>
      </w:r>
      <w:r w:rsidR="00CF7164">
        <w:rPr>
          <w:lang w:val="sr-Cyrl-RS"/>
        </w:rPr>
        <w:t xml:space="preserve">На почетку школске године се успостављају </w:t>
      </w:r>
      <w:r w:rsidR="00CF7164" w:rsidRPr="00CF7164">
        <w:rPr>
          <w:lang w:val="sr-Cyrl-RS"/>
        </w:rPr>
        <w:t>јасн</w:t>
      </w:r>
      <w:r w:rsidR="00CF7164">
        <w:rPr>
          <w:lang w:val="sr-Cyrl-RS"/>
        </w:rPr>
        <w:t>а</w:t>
      </w:r>
      <w:r w:rsidR="00CF7164" w:rsidRPr="00CF7164">
        <w:rPr>
          <w:lang w:val="sr-Cyrl-RS"/>
        </w:rPr>
        <w:t xml:space="preserve"> правила  понашања уз међусобну сарадњу родитеља, ученика и запослених</w:t>
      </w:r>
      <w:r w:rsidR="00CF7164">
        <w:rPr>
          <w:lang w:val="sr-Cyrl-RS"/>
        </w:rPr>
        <w:t>.</w:t>
      </w:r>
      <w:r w:rsidR="00CF7164" w:rsidRPr="00CF7164">
        <w:t xml:space="preserve"> </w:t>
      </w:r>
      <w:r w:rsidR="00CF7164" w:rsidRPr="00CF7164">
        <w:rPr>
          <w:lang w:val="sr-Cyrl-RS"/>
        </w:rPr>
        <w:t>Школе предузима неопходне мере уколико дође до кршења прописаних правила (појачан васпитни рад, сарадња са институцијама и установама).</w:t>
      </w:r>
      <w:r w:rsidR="00CF7164">
        <w:rPr>
          <w:lang w:val="sr-Cyrl-RS"/>
        </w:rPr>
        <w:t xml:space="preserve"> Основа за</w:t>
      </w:r>
      <w:r w:rsidR="006D28F2">
        <w:rPr>
          <w:lang w:val="sr-Cyrl-RS"/>
        </w:rPr>
        <w:t xml:space="preserve"> организацију свих актвности које се односе на подршку ученицима, јесте анализа успеха и владања ученика. Сви наставници школе почетком сваке школске године одређују термине за сарадњу са родитељима. Осим непосредног рада на родитељима, наставници дају могућност да им се родитељи обрате и преко платформи и друш</w:t>
      </w:r>
      <w:r w:rsidR="00DB56CE">
        <w:rPr>
          <w:lang w:val="sr-Cyrl-RS"/>
        </w:rPr>
        <w:t>т</w:t>
      </w:r>
      <w:r w:rsidR="006D28F2">
        <w:rPr>
          <w:lang w:val="sr-Cyrl-RS"/>
        </w:rPr>
        <w:t>вених мрежа. Тим за инклузију у сарадњи са родитељима и хранитељима изграђују педагошки профил и индивидуални образовни план како би се пружила што квалитетнија подршка овим ученицима.</w:t>
      </w:r>
      <w:r w:rsidR="00DB56CE">
        <w:rPr>
          <w:lang w:val="sr-Cyrl-RS"/>
        </w:rPr>
        <w:t xml:space="preserve"> </w:t>
      </w:r>
      <w:r w:rsidR="006D28F2">
        <w:rPr>
          <w:lang w:val="sr-Cyrl-RS"/>
        </w:rPr>
        <w:t xml:space="preserve">У пружању подршке </w:t>
      </w:r>
      <w:r w:rsidR="00A449FB">
        <w:rPr>
          <w:lang w:val="sr-Cyrl-RS"/>
        </w:rPr>
        <w:t xml:space="preserve">ученицима школа сарађује са Домом здравља, </w:t>
      </w:r>
      <w:r w:rsidR="000859BC">
        <w:rPr>
          <w:lang w:val="sr-Cyrl-RS"/>
        </w:rPr>
        <w:t>Туристичком организацијом Ниш, Центром за социјални рад, Интерресором комисијом,</w:t>
      </w:r>
      <w:r w:rsidR="000859BC" w:rsidRPr="000859BC">
        <w:t xml:space="preserve"> </w:t>
      </w:r>
      <w:r w:rsidR="000859BC" w:rsidRPr="000859BC">
        <w:rPr>
          <w:lang w:val="sr-Cyrl-RS"/>
        </w:rPr>
        <w:t>Управом за образовање, културу, омладину и спорт</w:t>
      </w:r>
      <w:r w:rsidR="000859BC">
        <w:rPr>
          <w:lang w:val="sr-Cyrl-RS"/>
        </w:rPr>
        <w:t xml:space="preserve">. </w:t>
      </w:r>
      <w:r w:rsidR="000859BC">
        <w:rPr>
          <w:rFonts w:eastAsia="Arial"/>
          <w:noProof/>
          <w:lang w:val="sr-Cyrl-RS" w:eastAsia="en-US"/>
        </w:rPr>
        <w:t>П</w:t>
      </w:r>
      <w:r w:rsidR="000859BC">
        <w:rPr>
          <w:rFonts w:eastAsia="Arial"/>
          <w:noProof/>
          <w:lang w:val="en-NZ" w:eastAsia="en-US"/>
        </w:rPr>
        <w:t>ри преласку из jедног у други циклус образовања</w:t>
      </w:r>
      <w:r w:rsidR="000859BC">
        <w:rPr>
          <w:rFonts w:eastAsia="Arial"/>
          <w:noProof/>
          <w:lang w:val="sr-Cyrl-RS" w:eastAsia="en-US"/>
        </w:rPr>
        <w:t>, организују се часови за ученике четвртог разреда на  којима се они упознају за предметима које ће изучавати у наредном разреду, као и са наставницима који ће им предавати, а самим тим им се олакшава прелазак са разредне на предметну наставу.</w:t>
      </w:r>
      <w:r w:rsidR="00DB56CE">
        <w:rPr>
          <w:rFonts w:eastAsia="Arial"/>
          <w:noProof/>
          <w:lang w:val="sr-Cyrl-RS" w:eastAsia="en-US"/>
        </w:rPr>
        <w:t xml:space="preserve"> Мада мислимо да можемо додати још активности како би се овај индикатор унапредио.  </w:t>
      </w:r>
    </w:p>
    <w:p w14:paraId="28CAA7ED" w14:textId="77777777" w:rsidR="00DB56CE" w:rsidRDefault="00DB56CE" w:rsidP="000859BC">
      <w:pPr>
        <w:spacing w:line="360" w:lineRule="auto"/>
        <w:jc w:val="both"/>
        <w:rPr>
          <w:rFonts w:eastAsia="Arial"/>
          <w:noProof/>
          <w:lang w:val="sr-Cyrl-RS" w:eastAsia="en-US"/>
        </w:rPr>
      </w:pPr>
    </w:p>
    <w:p w14:paraId="539ED471" w14:textId="10E0E9D4" w:rsidR="006D28F2" w:rsidRPr="00A449FB" w:rsidRDefault="000859BC" w:rsidP="000859BC">
      <w:pPr>
        <w:spacing w:after="150" w:line="360" w:lineRule="auto"/>
        <w:ind w:left="708" w:hanging="708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94E52" w:rsidRPr="007A7BAD">
        <w:rPr>
          <w:b/>
          <w:bCs/>
        </w:rPr>
        <w:t>4.2. У школи се подстиче лични, професионални и социјални развој ученика</w:t>
      </w:r>
      <w:r>
        <w:rPr>
          <w:lang w:val="sr-Cyrl-RS"/>
        </w:rPr>
        <w:t xml:space="preserve">                               </w:t>
      </w:r>
      <w:r w:rsidR="009663DF">
        <w:rPr>
          <w:lang w:val="sr-Cyrl-RS"/>
        </w:rPr>
        <w:t xml:space="preserve">             </w:t>
      </w:r>
    </w:p>
    <w:p w14:paraId="0E4C4DF6" w14:textId="6DA2ED8E" w:rsidR="00CF7164" w:rsidRDefault="00D2621F" w:rsidP="00904404">
      <w:pPr>
        <w:spacing w:after="150" w:line="360" w:lineRule="auto"/>
        <w:jc w:val="both"/>
        <w:rPr>
          <w:rFonts w:eastAsia="Arial"/>
          <w:noProof/>
          <w:lang w:val="sr-Cyrl-RS" w:eastAsia="en-US"/>
        </w:rPr>
      </w:pPr>
      <w:r w:rsidRPr="004D3911">
        <w:rPr>
          <w:rFonts w:eastAsia="Arial"/>
          <w:noProof/>
          <w:lang w:val="sr-Cyrl-RS" w:eastAsia="en-US"/>
        </w:rPr>
        <w:t>На часовима оде</w:t>
      </w:r>
      <w:r>
        <w:rPr>
          <w:rFonts w:eastAsia="Arial"/>
          <w:noProof/>
          <w:lang w:val="sr-Cyrl-RS" w:eastAsia="en-US"/>
        </w:rPr>
        <w:t>љенског старешине, грађан</w:t>
      </w:r>
      <w:r w:rsidR="00CB23D8">
        <w:rPr>
          <w:rFonts w:eastAsia="Arial"/>
          <w:noProof/>
          <w:lang w:val="sr-Cyrl-RS" w:eastAsia="en-US"/>
        </w:rPr>
        <w:t>ског васпитања</w:t>
      </w:r>
      <w:r w:rsidRPr="004D3911">
        <w:rPr>
          <w:rFonts w:eastAsia="Arial"/>
          <w:noProof/>
          <w:lang w:val="sr-Cyrl-RS" w:eastAsia="en-US"/>
        </w:rPr>
        <w:t xml:space="preserve"> организуjу</w:t>
      </w:r>
      <w:r>
        <w:rPr>
          <w:rFonts w:eastAsia="Arial"/>
          <w:noProof/>
          <w:lang w:val="sr-Cyrl-RS" w:eastAsia="en-US"/>
        </w:rPr>
        <w:t xml:space="preserve"> се</w:t>
      </w:r>
      <w:r w:rsidRPr="004D3911">
        <w:rPr>
          <w:rFonts w:eastAsia="Arial"/>
          <w:noProof/>
          <w:lang w:val="sr-Cyrl-RS" w:eastAsia="en-US"/>
        </w:rPr>
        <w:t xml:space="preserve"> програми/активности за развиjање социjалних вештина (кoнструктивно решавање проблема, ненасилна комуникациj</w:t>
      </w:r>
      <w:r>
        <w:rPr>
          <w:rFonts w:eastAsia="Arial"/>
          <w:noProof/>
          <w:lang w:val="sr-Cyrl-RS" w:eastAsia="en-US"/>
        </w:rPr>
        <w:t>а, толеранција, разумевање, равноправност,</w:t>
      </w:r>
      <w:r w:rsidR="00CB23D8">
        <w:rPr>
          <w:rFonts w:eastAsia="Arial"/>
          <w:noProof/>
          <w:lang w:val="sr-Cyrl-RS" w:eastAsia="en-US"/>
        </w:rPr>
        <w:t xml:space="preserve"> асертивност</w:t>
      </w:r>
      <w:r>
        <w:rPr>
          <w:rFonts w:eastAsia="Arial"/>
          <w:noProof/>
          <w:lang w:val="sr-Cyrl-RS" w:eastAsia="en-US"/>
        </w:rPr>
        <w:t xml:space="preserve"> </w:t>
      </w:r>
      <w:r w:rsidRPr="004D3911">
        <w:rPr>
          <w:rFonts w:eastAsia="Arial"/>
          <w:noProof/>
          <w:lang w:val="sr-Cyrl-RS" w:eastAsia="en-US"/>
        </w:rPr>
        <w:t>).</w:t>
      </w:r>
      <w:r w:rsidR="00CB23D8">
        <w:rPr>
          <w:rFonts w:eastAsia="Arial"/>
          <w:noProof/>
          <w:lang w:val="sr-Cyrl-RS" w:eastAsia="en-US"/>
        </w:rPr>
        <w:t xml:space="preserve"> У оквиру пилот пројекта обогаћеног једносменког рада ученици учествују у активности - Подршка развоју личности ученика. </w:t>
      </w:r>
      <w:r w:rsidR="00AE47F6">
        <w:rPr>
          <w:rFonts w:eastAsia="Arial"/>
          <w:noProof/>
          <w:lang w:val="sr-Cyrl-RS" w:eastAsia="en-US"/>
        </w:rPr>
        <w:t xml:space="preserve">Ученички парламент и Тим за превенцију вршњачког насиља су битни чиниоци у постицању социјалних вештина у нашој школи. </w:t>
      </w:r>
      <w:r w:rsidR="00CB23D8">
        <w:rPr>
          <w:rFonts w:eastAsia="Arial"/>
          <w:noProof/>
          <w:lang w:val="sr-Cyrl-RS" w:eastAsia="en-US"/>
        </w:rPr>
        <w:t xml:space="preserve">Програм ове актиности омогућава ученицима да развију своје социјалне вешетине и вештине здравог начина живоат. На почетку школске године ученици имају могућност да бирају  ваннаставне активности и активности у оквиру пилот пројекта обогаћеног једносменског </w:t>
      </w:r>
      <w:r w:rsidR="00CB23D8">
        <w:rPr>
          <w:rFonts w:eastAsia="Arial"/>
          <w:noProof/>
          <w:lang w:val="sr-Cyrl-RS" w:eastAsia="en-US"/>
        </w:rPr>
        <w:lastRenderedPageBreak/>
        <w:t>рада у којима ће бити укључени. Понуда активности заснована је на интересовањима ученика и кадровским могућностима школе.</w:t>
      </w:r>
      <w:r w:rsidR="00AE47F6">
        <w:rPr>
          <w:rFonts w:eastAsia="Arial"/>
          <w:noProof/>
          <w:lang w:val="sr-Cyrl-RS" w:eastAsia="en-US"/>
        </w:rPr>
        <w:t xml:space="preserve"> У школи се промовишу здрави стилови живота</w:t>
      </w:r>
      <w:r w:rsidR="00CF1EB6">
        <w:rPr>
          <w:rFonts w:eastAsia="Arial"/>
          <w:noProof/>
          <w:lang w:val="sr-Cyrl-RS" w:eastAsia="en-US"/>
        </w:rPr>
        <w:t xml:space="preserve"> и заштита човекове околине</w:t>
      </w:r>
      <w:r w:rsidR="00AE47F6">
        <w:rPr>
          <w:rFonts w:eastAsia="Arial"/>
          <w:noProof/>
          <w:lang w:val="sr-Cyrl-RS" w:eastAsia="en-US"/>
        </w:rPr>
        <w:t xml:space="preserve"> кроз активности у једносменском обогаћеном раду, </w:t>
      </w:r>
      <w:r w:rsidR="00E53D1E">
        <w:rPr>
          <w:rFonts w:eastAsia="Arial"/>
          <w:noProof/>
          <w:lang w:val="sr-Cyrl-RS" w:eastAsia="en-US"/>
        </w:rPr>
        <w:t xml:space="preserve">преко </w:t>
      </w:r>
      <w:r w:rsidR="00AE47F6">
        <w:rPr>
          <w:rFonts w:eastAsia="Arial"/>
          <w:noProof/>
          <w:lang w:val="sr-Cyrl-RS" w:eastAsia="en-US"/>
        </w:rPr>
        <w:t>обележавањ</w:t>
      </w:r>
      <w:r w:rsidR="00E53D1E">
        <w:rPr>
          <w:rFonts w:eastAsia="Arial"/>
          <w:noProof/>
          <w:lang w:val="sr-Cyrl-RS" w:eastAsia="en-US"/>
        </w:rPr>
        <w:t>а</w:t>
      </w:r>
      <w:r w:rsidR="00AE47F6">
        <w:rPr>
          <w:rFonts w:eastAsia="Arial"/>
          <w:noProof/>
          <w:lang w:val="sr-Cyrl-RS" w:eastAsia="en-US"/>
        </w:rPr>
        <w:t xml:space="preserve"> Дана здраве хране, на часовим биологије  и физичког и зравственог васпитања и слободне наставне активности „Чувари природе“. Током прве недеље октобра редовно се обележава Дечја недеља где једна од гланих актиности подсећање ученика на дечија права</w:t>
      </w:r>
      <w:r w:rsidR="00CF1EB6">
        <w:rPr>
          <w:rFonts w:eastAsia="Arial"/>
          <w:noProof/>
          <w:lang w:val="sr-Cyrl-RS" w:eastAsia="en-US"/>
        </w:rPr>
        <w:t>. Такође наставник грађанског васипитања реализује радионице на тему Дечјих права.</w:t>
      </w:r>
      <w:r w:rsidR="0071356E">
        <w:rPr>
          <w:rFonts w:eastAsia="Arial"/>
          <w:noProof/>
          <w:lang w:val="sr-Cyrl-RS" w:eastAsia="en-US"/>
        </w:rPr>
        <w:t xml:space="preserve"> Кроз наставни рад и ваннаставне активности (радионице,  информисањем о различитим занимањима, реалним сусретима, упознвање са саджајима рада средњих школа преко њихових представника) подстиче се професионални развој ученика, али постоје и могућности да се овај индикатор и даљу унапреди.</w:t>
      </w:r>
    </w:p>
    <w:p w14:paraId="1E804511" w14:textId="77777777" w:rsidR="0071356E" w:rsidRPr="008E2783" w:rsidRDefault="0071356E" w:rsidP="00904404">
      <w:pPr>
        <w:spacing w:after="150" w:line="360" w:lineRule="auto"/>
        <w:jc w:val="both"/>
        <w:rPr>
          <w:lang w:val="sr-Cyrl-RS"/>
        </w:rPr>
      </w:pPr>
    </w:p>
    <w:p w14:paraId="469E9EE5" w14:textId="77777777" w:rsidR="008E2783" w:rsidRPr="00262AFD" w:rsidRDefault="008E2783" w:rsidP="00851F6E">
      <w:pPr>
        <w:pStyle w:val="1tekst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4.3. У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функционише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подршке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осетљивих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група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ученицима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изузетним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AFD">
        <w:rPr>
          <w:rFonts w:ascii="Times New Roman" w:hAnsi="Times New Roman" w:cs="Times New Roman"/>
          <w:b/>
          <w:bCs/>
          <w:sz w:val="24"/>
          <w:szCs w:val="24"/>
        </w:rPr>
        <w:t>способностима</w:t>
      </w:r>
      <w:proofErr w:type="spellEnd"/>
      <w:r w:rsidRPr="00262A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81CC53" w14:textId="4BB3884B" w:rsidR="0033241D" w:rsidRPr="008E2783" w:rsidRDefault="0033241D" w:rsidP="0098712A">
      <w:pPr>
        <w:spacing w:line="276" w:lineRule="auto"/>
        <w:jc w:val="both"/>
        <w:rPr>
          <w:bCs/>
          <w:noProof/>
          <w:lang w:val="sr-Cyrl-RS"/>
        </w:rPr>
      </w:pPr>
    </w:p>
    <w:p w14:paraId="4D1FA591" w14:textId="34857987" w:rsidR="0033241D" w:rsidRPr="005D3B71" w:rsidRDefault="008E2783" w:rsidP="00262AFD">
      <w:pPr>
        <w:spacing w:line="360" w:lineRule="auto"/>
        <w:jc w:val="both"/>
        <w:rPr>
          <w:bCs/>
          <w:i/>
          <w:iCs/>
          <w:noProof/>
          <w:lang w:val="sr-Cyrl-RS"/>
        </w:rPr>
      </w:pPr>
      <w:r w:rsidRPr="008E2783">
        <w:rPr>
          <w:bCs/>
          <w:noProof/>
          <w:lang w:val="sr-Cyrl-RS"/>
        </w:rPr>
        <w:t>Ш</w:t>
      </w:r>
      <w:r>
        <w:rPr>
          <w:bCs/>
          <w:noProof/>
          <w:lang w:val="sr-Cyrl-RS"/>
        </w:rPr>
        <w:t>кола ствара улове за упис ученика али и полазника у основном образовању одраслих из осетељивих група. У нашу школу су уписани ученици и полазници који долазе социјално нестимулативних средина</w:t>
      </w:r>
      <w:r w:rsidR="00262AFD">
        <w:rPr>
          <w:bCs/>
          <w:noProof/>
          <w:lang w:val="sr-Cyrl-RS"/>
        </w:rPr>
        <w:t xml:space="preserve"> али редовно прате наставу због додатне подршке учењу којој јој пружају наставници школе. Школа омогућује да ученици из осетљивих група добију беслатну ужину, превоз и уџбенике. Ученици из осетљивих група раде по Индивидуално образовном плану уз одобрење Интерресорне комисије. Психолог школе у сарадњи са Центром за социјални рад иницира да родитељи и старатељи  ученика остваре своја права у домену социјалне заштите.</w:t>
      </w:r>
      <w:r w:rsidR="005D3B71">
        <w:rPr>
          <w:bCs/>
          <w:noProof/>
          <w:lang w:val="sr-Cyrl-RS"/>
        </w:rPr>
        <w:t xml:space="preserve"> Ове године је школа потиписала уговор о сарадњи са </w:t>
      </w:r>
      <w:r w:rsidR="00851F6E">
        <w:rPr>
          <w:bCs/>
          <w:noProof/>
          <w:lang w:val="sr-Cyrl-RS"/>
        </w:rPr>
        <w:t>Београским фондом за политичку изузтност како би омогућили нашим ученицима и позницима побољшње стамбених услова живоа.</w:t>
      </w:r>
      <w:r w:rsidR="00262AFD">
        <w:rPr>
          <w:bCs/>
          <w:noProof/>
          <w:lang w:val="sr-Cyrl-RS"/>
        </w:rPr>
        <w:t xml:space="preserve"> </w:t>
      </w:r>
      <w:r w:rsidR="00262AFD" w:rsidRPr="005D3B71">
        <w:rPr>
          <w:bCs/>
          <w:i/>
          <w:iCs/>
          <w:noProof/>
          <w:lang w:val="sr-Cyrl-RS"/>
        </w:rPr>
        <w:t>У школи се не примењује индивидулани образовни план за ученике са изузетним способностима</w:t>
      </w:r>
      <w:r w:rsidR="005D3B71" w:rsidRPr="005D3B71">
        <w:rPr>
          <w:bCs/>
          <w:i/>
          <w:iCs/>
          <w:noProof/>
          <w:lang w:val="sr-Cyrl-RS"/>
        </w:rPr>
        <w:t xml:space="preserve"> јер школа нема успостављене механизме за иднетификацују ученика са изузетним способностима. Школа не организује посебне активности за ученике из осетљивих група. </w:t>
      </w:r>
    </w:p>
    <w:p w14:paraId="20F28C5D" w14:textId="13FF9FEF" w:rsidR="0033241D" w:rsidRDefault="0033241D" w:rsidP="0098712A">
      <w:pPr>
        <w:spacing w:line="276" w:lineRule="auto"/>
        <w:jc w:val="both"/>
        <w:rPr>
          <w:b/>
          <w:noProof/>
          <w:lang w:val="sr-Cyrl-RS"/>
        </w:rPr>
      </w:pPr>
    </w:p>
    <w:p w14:paraId="31A4BF1F" w14:textId="1844D4C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3A32824" w14:textId="4547A4C0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8883203" w14:textId="4BF39C3E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BBDD9BA" w14:textId="1D56A14B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F76833B" w14:textId="20951EC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3C9FEC0" w14:textId="473ED268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01AC4A2" w14:textId="2DF6676D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0EA7BA4" w14:textId="1E96218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36B4690F" w14:textId="422F446F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tbl>
      <w:tblPr>
        <w:tblStyle w:val="TableGrid"/>
        <w:tblpPr w:leftFromText="180" w:rightFromText="180" w:vertAnchor="page" w:horzAnchor="margin" w:tblpY="1696"/>
        <w:tblW w:w="10075" w:type="dxa"/>
        <w:tblLook w:val="04A0" w:firstRow="1" w:lastRow="0" w:firstColumn="1" w:lastColumn="0" w:noHBand="0" w:noVBand="1"/>
      </w:tblPr>
      <w:tblGrid>
        <w:gridCol w:w="2111"/>
        <w:gridCol w:w="732"/>
        <w:gridCol w:w="4622"/>
        <w:gridCol w:w="2610"/>
      </w:tblGrid>
      <w:tr w:rsidR="00851F6E" w:rsidRPr="00445C3C" w14:paraId="6D3931F5" w14:textId="77777777" w:rsidTr="00862F5D">
        <w:trPr>
          <w:trHeight w:val="393"/>
        </w:trPr>
        <w:tc>
          <w:tcPr>
            <w:tcW w:w="2111" w:type="dxa"/>
          </w:tcPr>
          <w:p w14:paraId="288BB3B2" w14:textId="77777777" w:rsidR="00851F6E" w:rsidRPr="00445C3C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445C3C">
              <w:rPr>
                <w:rFonts w:ascii="Times New Roman" w:hAnsi="Times New Roman"/>
                <w:sz w:val="20"/>
                <w:szCs w:val="20"/>
              </w:rPr>
              <w:t>Стандард</w:t>
            </w:r>
          </w:p>
        </w:tc>
        <w:tc>
          <w:tcPr>
            <w:tcW w:w="732" w:type="dxa"/>
          </w:tcPr>
          <w:p w14:paraId="12796E09" w14:textId="77777777" w:rsidR="00851F6E" w:rsidRPr="00445C3C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77F15DA" w14:textId="77777777" w:rsidR="00851F6E" w:rsidRPr="00445C3C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445C3C">
              <w:rPr>
                <w:rFonts w:ascii="Times New Roman" w:hAnsi="Times New Roman"/>
                <w:sz w:val="20"/>
                <w:szCs w:val="20"/>
              </w:rPr>
              <w:t>Индикатор</w:t>
            </w:r>
          </w:p>
        </w:tc>
        <w:tc>
          <w:tcPr>
            <w:tcW w:w="2610" w:type="dxa"/>
          </w:tcPr>
          <w:p w14:paraId="41762A15" w14:textId="77777777" w:rsidR="00851F6E" w:rsidRPr="00445C3C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445C3C">
              <w:rPr>
                <w:rFonts w:ascii="Times New Roman" w:hAnsi="Times New Roman"/>
                <w:sz w:val="20"/>
                <w:szCs w:val="20"/>
              </w:rPr>
              <w:t>Процена</w:t>
            </w:r>
          </w:p>
        </w:tc>
      </w:tr>
      <w:tr w:rsidR="00851F6E" w:rsidRPr="00445C3C" w14:paraId="05900427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E6509" w14:textId="77777777" w:rsidR="00851F6E" w:rsidRPr="008A4679" w:rsidRDefault="00851F6E" w:rsidP="00862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4679">
              <w:rPr>
                <w:rFonts w:ascii="Times New Roman" w:eastAsia="Arial" w:hAnsi="Times New Roman"/>
                <w:b/>
                <w:sz w:val="20"/>
                <w:szCs w:val="20"/>
              </w:rPr>
              <w:t>4.1. У школи функционише систем пружања подршке свим ученицима.</w:t>
            </w:r>
          </w:p>
          <w:p w14:paraId="62B6ECCC" w14:textId="77777777" w:rsidR="00851F6E" w:rsidRPr="00040F3A" w:rsidRDefault="00851F6E" w:rsidP="00862F5D">
            <w:pPr>
              <w:spacing w:line="119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A748D8" w14:textId="77777777" w:rsidR="00851F6E" w:rsidRPr="00040F3A" w:rsidRDefault="00851F6E" w:rsidP="00862F5D">
            <w:pPr>
              <w:spacing w:line="237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4E2E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4.1.1</w:t>
            </w:r>
          </w:p>
        </w:tc>
        <w:tc>
          <w:tcPr>
            <w:tcW w:w="46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E7AA" w14:textId="77777777" w:rsidR="00851F6E" w:rsidRPr="00040F3A" w:rsidRDefault="00851F6E" w:rsidP="00862F5D">
            <w:pPr>
              <w:spacing w:line="235" w:lineRule="auto"/>
              <w:ind w:right="10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Школа предузима разноврсне мере за пружање подршке ученицима у учењу.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645B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45C3C" w14:paraId="7CD0A985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00D9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2C8B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4.1.2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AE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Школа предузима разноврсне мере за пружање васпитне подршке ученицима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088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45C3C" w14:paraId="6F58C0B2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4FFF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D10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4.1.3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084" w14:textId="77777777" w:rsidR="00851F6E" w:rsidRPr="00040F3A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На основу анализе успеха и владања предузимаjу се мере подршке ученицима.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EB9D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45C3C" w14:paraId="02CC4F37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7017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ECEA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4.1.4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7639" w14:textId="77777777" w:rsidR="00851F6E" w:rsidRPr="00040F3A" w:rsidRDefault="00851F6E" w:rsidP="00862F5D">
            <w:pPr>
              <w:spacing w:line="235" w:lineRule="auto"/>
              <w:ind w:right="8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У пружању подршке ученицима школа укључуjе породицу односно законске заступнике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870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45C3C" w14:paraId="4E2ED770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B23D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D663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4.1.5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40B3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У пружању подршке ученицима школа предузима различите активности у сарадњи са релевантним институциjама и поjединцима.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75C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45C3C" w14:paraId="504AC8BF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B6A1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6A419D" w14:textId="77777777" w:rsidR="00851F6E" w:rsidRPr="00040F3A" w:rsidRDefault="00851F6E" w:rsidP="00862F5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0F3A">
              <w:rPr>
                <w:rFonts w:ascii="Times New Roman" w:hAnsi="Times New Roman"/>
                <w:noProof/>
                <w:sz w:val="20"/>
                <w:szCs w:val="20"/>
              </w:rPr>
              <w:t>4.1.6</w:t>
            </w:r>
          </w:p>
        </w:tc>
        <w:tc>
          <w:tcPr>
            <w:tcW w:w="46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3F915" w14:textId="77777777" w:rsidR="00851F6E" w:rsidRPr="00040F3A" w:rsidRDefault="00851F6E" w:rsidP="00862F5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Школа пружа подршку ученицима при преласку из jедног у други циклус образовања.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575453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1F6E" w:rsidRPr="000A1B4B" w14:paraId="732234D6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23FF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19E5DAF6" w14:textId="77777777" w:rsidR="00851F6E" w:rsidRPr="008A4679" w:rsidRDefault="00851F6E" w:rsidP="00862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4679">
              <w:rPr>
                <w:rFonts w:ascii="Times New Roman" w:eastAsia="Arial" w:hAnsi="Times New Roman"/>
                <w:b/>
                <w:sz w:val="20"/>
                <w:szCs w:val="20"/>
              </w:rPr>
              <w:t>4.2. У школи се подстиче лични, професионални и социjални развоj ученика.</w:t>
            </w:r>
          </w:p>
          <w:p w14:paraId="220DC35F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50CC93D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690E5B3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FC8FB3E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C5B2CA0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0CBCB52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6543D06B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759F8B95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04BAD6DB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D14FA0" w14:textId="77777777" w:rsidR="00851F6E" w:rsidRPr="00040F3A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46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E86C38" w14:textId="77777777" w:rsidR="00851F6E" w:rsidRPr="00040F3A" w:rsidRDefault="00851F6E" w:rsidP="00862F5D">
            <w:pPr>
              <w:spacing w:line="235" w:lineRule="auto"/>
              <w:ind w:right="520"/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У школи се организуjу програми/активности за развиjање социjалних вештина (конструктивно решавање проблема, ненасилна комуникациjа…).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8C5193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0A1B4B" w14:paraId="390C1B9F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1FE0A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8B2" w14:textId="77777777" w:rsidR="00851F6E" w:rsidRPr="00040F3A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DF2" w14:textId="77777777" w:rsidR="00851F6E" w:rsidRPr="00040F3A" w:rsidRDefault="00851F6E" w:rsidP="00862F5D">
            <w:pPr>
              <w:spacing w:line="235" w:lineRule="auto"/>
              <w:ind w:right="940"/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На основу праћења укључености ученика у ваннаставне активности и интересовања ученика, школа утврђуjе понуду ваннаставних активности.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701E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0A1B4B" w14:paraId="360AB467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6BBE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EB7" w14:textId="77777777" w:rsidR="00851F6E" w:rsidRPr="00040F3A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0264" w14:textId="77777777" w:rsidR="00851F6E" w:rsidRPr="00040F3A" w:rsidRDefault="00851F6E" w:rsidP="00862F5D">
            <w:pPr>
              <w:spacing w:line="235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У школи се промовишу здрави стилови живота, права детета, заштита човекове околине и одрживи развоj.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7CFC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0A1B4B" w14:paraId="10A1E4E8" w14:textId="77777777" w:rsidTr="00862F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9A0" w14:textId="77777777" w:rsidR="00851F6E" w:rsidRPr="00040F3A" w:rsidRDefault="00851F6E" w:rsidP="00862F5D">
            <w:pPr>
              <w:spacing w:line="235" w:lineRule="auto"/>
              <w:ind w:right="7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7088" w14:textId="77777777" w:rsidR="00851F6E" w:rsidRPr="00040F3A" w:rsidRDefault="00851F6E" w:rsidP="00862F5D">
            <w:pPr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hAnsi="Times New Roman"/>
                <w:sz w:val="20"/>
                <w:szCs w:val="20"/>
              </w:rPr>
              <w:t>4.2.4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057" w14:textId="77777777" w:rsidR="00851F6E" w:rsidRPr="00040F3A" w:rsidRDefault="00851F6E" w:rsidP="00862F5D">
            <w:pPr>
              <w:spacing w:line="235" w:lineRule="auto"/>
              <w:ind w:right="920"/>
              <w:rPr>
                <w:rFonts w:ascii="Times New Roman" w:hAnsi="Times New Roman"/>
                <w:sz w:val="20"/>
                <w:szCs w:val="20"/>
              </w:rPr>
            </w:pPr>
            <w:r w:rsidRPr="00040F3A">
              <w:rPr>
                <w:rFonts w:ascii="Times New Roman" w:eastAsia="Arial" w:hAnsi="Times New Roman"/>
                <w:sz w:val="20"/>
                <w:szCs w:val="20"/>
              </w:rPr>
              <w:t>Кроз наставни рад и ваннаставне активности подстиче се професионални развоj ученика, односно кариjерно вођење и саветовање.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18C3" w14:textId="77777777" w:rsidR="00851F6E" w:rsidRPr="00445C3C" w:rsidRDefault="00851F6E" w:rsidP="00862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</w:tr>
    </w:tbl>
    <w:p w14:paraId="2A6123F4" w14:textId="6BAD020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732F3AC" w14:textId="28BAEB85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5EA2595" w14:textId="22B09DEC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CA72393" w14:textId="630CAB1F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780DB3AD" w14:textId="40B2F7DF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CDC01F3" w14:textId="0F439C40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FCDF5FA" w14:textId="0B62508A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5B87401" w14:textId="20473B35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7B728DB" w14:textId="78A75A2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4739BEDD" w14:textId="0D5C0F83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FCBC54C" w14:textId="675CAAA1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90AE144" w14:textId="6170D46E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tbl>
      <w:tblPr>
        <w:tblStyle w:val="TableGrid"/>
        <w:tblpPr w:leftFromText="180" w:rightFromText="180" w:vertAnchor="page" w:horzAnchor="margin" w:tblpY="905"/>
        <w:tblW w:w="10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94"/>
        <w:gridCol w:w="788"/>
        <w:gridCol w:w="3773"/>
        <w:gridCol w:w="2659"/>
      </w:tblGrid>
      <w:tr w:rsidR="00851F6E" w:rsidRPr="004A25F8" w14:paraId="4422512F" w14:textId="77777777" w:rsidTr="00851F6E">
        <w:trPr>
          <w:trHeight w:val="479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050F" w14:textId="77777777" w:rsidR="00851F6E" w:rsidRPr="008A4679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A4679">
              <w:rPr>
                <w:rFonts w:ascii="Times New Roman" w:eastAsia="Arial" w:hAnsi="Times New Roman"/>
                <w:b/>
                <w:noProof/>
                <w:sz w:val="20"/>
                <w:szCs w:val="20"/>
              </w:rPr>
              <w:t>4.3.У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CD84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1C37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Школа ствара услове за упис ученика из осетљивих група.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4CF7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C5C2C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noProof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noProof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</w:p>
        </w:tc>
      </w:tr>
      <w:tr w:rsidR="00851F6E" w:rsidRPr="004A25F8" w14:paraId="6D5D3382" w14:textId="77777777" w:rsidTr="00851F6E">
        <w:trPr>
          <w:trHeight w:val="513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4D6A" w14:textId="77777777" w:rsidR="00851F6E" w:rsidRPr="004A25F8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E2E8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4.3.2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A73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Школа предузима мере за редовно похађање наставе ученика из осетљивих група.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0226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1F6E" w:rsidRPr="004A25F8" w14:paraId="665566DD" w14:textId="77777777" w:rsidTr="00851F6E">
        <w:trPr>
          <w:trHeight w:val="54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FBE9" w14:textId="77777777" w:rsidR="00851F6E" w:rsidRPr="004A25F8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F2E3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4.3.3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AEC0" w14:textId="77777777" w:rsidR="00851F6E" w:rsidRPr="004A25F8" w:rsidRDefault="00851F6E" w:rsidP="00851F6E">
            <w:pPr>
              <w:spacing w:line="235" w:lineRule="auto"/>
              <w:ind w:right="94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У школи се примењуjе индивидуализовани приступ/индивидуални образовни планови за ученике из осетљивих група и ученике са изузетним способностима.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F61C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</w:tr>
      <w:tr w:rsidR="00851F6E" w:rsidRPr="004A25F8" w14:paraId="32D2BD9A" w14:textId="77777777" w:rsidTr="00851F6E">
        <w:trPr>
          <w:trHeight w:val="557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80C31" w14:textId="77777777" w:rsidR="00851F6E" w:rsidRPr="004A25F8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A0D2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4.3.4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7D39" w14:textId="77777777" w:rsidR="00851F6E" w:rsidRPr="004A25F8" w:rsidRDefault="00851F6E" w:rsidP="00851F6E">
            <w:pPr>
              <w:spacing w:line="235" w:lineRule="auto"/>
              <w:ind w:right="8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У школи се организуjу компензаторни програми/активности за подршку учењу за ученике из осетљивих група.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9A84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</w:tr>
      <w:tr w:rsidR="00851F6E" w:rsidRPr="004A25F8" w14:paraId="63588919" w14:textId="77777777" w:rsidTr="00851F6E">
        <w:trPr>
          <w:trHeight w:val="44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9C54" w14:textId="77777777" w:rsidR="00851F6E" w:rsidRPr="004A25F8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51F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4.3.5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F199" w14:textId="77777777" w:rsidR="00851F6E" w:rsidRPr="004A25F8" w:rsidRDefault="00851F6E" w:rsidP="00851F6E">
            <w:pPr>
              <w:spacing w:line="235" w:lineRule="auto"/>
              <w:ind w:right="1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Школа има успостављене механизме за идентификациjу ученика са изузетним способностима и ствара услове за њихово напредовање (акцелерациjа; обогаћивање програма).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6488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</w:tr>
      <w:tr w:rsidR="00851F6E" w:rsidRPr="004A25F8" w14:paraId="0A9B739E" w14:textId="77777777" w:rsidTr="00851F6E">
        <w:trPr>
          <w:trHeight w:val="489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02A" w14:textId="77777777" w:rsidR="00851F6E" w:rsidRPr="004A25F8" w:rsidRDefault="00851F6E" w:rsidP="00851F6E">
            <w:pPr>
              <w:spacing w:line="235" w:lineRule="auto"/>
              <w:ind w:right="78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9D4F" w14:textId="77777777" w:rsidR="00851F6E" w:rsidRPr="004A25F8" w:rsidRDefault="00851F6E" w:rsidP="00851F6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hAnsi="Times New Roman"/>
                <w:noProof/>
                <w:sz w:val="20"/>
                <w:szCs w:val="20"/>
              </w:rPr>
              <w:t>4.3.6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8F34" w14:textId="77777777" w:rsidR="00851F6E" w:rsidRPr="004A25F8" w:rsidRDefault="00851F6E" w:rsidP="00851F6E">
            <w:pPr>
              <w:spacing w:line="235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A25F8">
              <w:rPr>
                <w:rFonts w:ascii="Times New Roman" w:eastAsia="Arial" w:hAnsi="Times New Roman"/>
                <w:noProof/>
                <w:sz w:val="20"/>
                <w:szCs w:val="20"/>
              </w:rPr>
              <w:t>Школа сарађуjе са релевантним институциjама и поjединцима у подршци ученицима из осетљивих група и ученицима са изузетним способностима.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9DE0" w14:textId="77777777" w:rsidR="00851F6E" w:rsidRPr="00BF5BFA" w:rsidRDefault="00851F6E" w:rsidP="00851F6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C5C2C">
              <w:rPr>
                <w:rFonts w:ascii="Times New Roman" w:hAnsi="Times New Roman"/>
                <w:sz w:val="20"/>
                <w:szCs w:val="20"/>
              </w:rPr>
              <w:t>1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</w:r>
            <w:r w:rsidRPr="008A46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C5C2C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</w:tc>
      </w:tr>
    </w:tbl>
    <w:p w14:paraId="40925AED" w14:textId="49B6FD3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768F15A8" w14:textId="6A3EB2E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02618037" w14:textId="718077F9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tbl>
      <w:tblPr>
        <w:tblpPr w:leftFromText="180" w:rightFromText="180" w:vertAnchor="text" w:horzAnchor="margin" w:tblpXSpec="center" w:tblpY="154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720"/>
        <w:gridCol w:w="810"/>
        <w:gridCol w:w="720"/>
        <w:gridCol w:w="720"/>
        <w:gridCol w:w="630"/>
        <w:gridCol w:w="630"/>
        <w:gridCol w:w="1620"/>
        <w:gridCol w:w="1980"/>
      </w:tblGrid>
      <w:tr w:rsidR="00276A7E" w:rsidRPr="008A4679" w14:paraId="4C343D30" w14:textId="77777777" w:rsidTr="00276A7E">
        <w:trPr>
          <w:trHeight w:val="390"/>
        </w:trPr>
        <w:tc>
          <w:tcPr>
            <w:tcW w:w="3505" w:type="dxa"/>
            <w:shd w:val="clear" w:color="auto" w:fill="CCCCCC"/>
          </w:tcPr>
          <w:p w14:paraId="532BAE88" w14:textId="77777777" w:rsidR="00276A7E" w:rsidRPr="008A4679" w:rsidRDefault="00276A7E" w:rsidP="00276A7E">
            <w:pPr>
              <w:widowControl w:val="0"/>
              <w:autoSpaceDE w:val="0"/>
              <w:autoSpaceDN w:val="0"/>
              <w:ind w:right="1679"/>
              <w:jc w:val="center"/>
              <w:rPr>
                <w:rFonts w:eastAsia="Carlito"/>
                <w:b/>
                <w:lang w:val="en-US" w:eastAsia="en-US"/>
              </w:rPr>
            </w:pP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Станд</w:t>
            </w:r>
            <w:proofErr w:type="spellEnd"/>
            <w:r>
              <w:rPr>
                <w:rFonts w:eastAsia="Carlito"/>
                <w:b/>
                <w:lang w:val="sr-Cyrl-RS" w:eastAsia="en-US"/>
              </w:rPr>
              <w:t>а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рд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4DD3791D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107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.1.1</w:t>
            </w:r>
          </w:p>
        </w:tc>
        <w:tc>
          <w:tcPr>
            <w:tcW w:w="810" w:type="dxa"/>
            <w:shd w:val="clear" w:color="auto" w:fill="CCCCCC"/>
          </w:tcPr>
          <w:p w14:paraId="44DA21FB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107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.1.2</w:t>
            </w:r>
          </w:p>
        </w:tc>
        <w:tc>
          <w:tcPr>
            <w:tcW w:w="720" w:type="dxa"/>
            <w:shd w:val="clear" w:color="auto" w:fill="CCCCCC"/>
          </w:tcPr>
          <w:p w14:paraId="7F5668DB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107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.1.3</w:t>
            </w:r>
          </w:p>
        </w:tc>
        <w:tc>
          <w:tcPr>
            <w:tcW w:w="720" w:type="dxa"/>
            <w:shd w:val="clear" w:color="auto" w:fill="CCCCCC"/>
          </w:tcPr>
          <w:p w14:paraId="31018F1F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90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.1.4</w:t>
            </w:r>
          </w:p>
        </w:tc>
        <w:tc>
          <w:tcPr>
            <w:tcW w:w="630" w:type="dxa"/>
            <w:shd w:val="clear" w:color="auto" w:fill="CCCCCC"/>
          </w:tcPr>
          <w:p w14:paraId="23DC71F4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106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.1.5</w:t>
            </w:r>
          </w:p>
        </w:tc>
        <w:tc>
          <w:tcPr>
            <w:tcW w:w="630" w:type="dxa"/>
            <w:shd w:val="clear" w:color="auto" w:fill="CCCCCC"/>
          </w:tcPr>
          <w:p w14:paraId="5B0C6160" w14:textId="77777777" w:rsidR="00276A7E" w:rsidRPr="008A4679" w:rsidRDefault="00276A7E" w:rsidP="00276A7E">
            <w:pPr>
              <w:widowControl w:val="0"/>
              <w:autoSpaceDE w:val="0"/>
              <w:autoSpaceDN w:val="0"/>
              <w:ind w:left="106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lang w:val="en-US" w:eastAsia="en-US"/>
              </w:rPr>
              <w:t>.1.6</w:t>
            </w:r>
          </w:p>
        </w:tc>
        <w:tc>
          <w:tcPr>
            <w:tcW w:w="1620" w:type="dxa"/>
          </w:tcPr>
          <w:p w14:paraId="05008183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190" w:lineRule="atLeast"/>
              <w:ind w:left="106" w:right="82"/>
              <w:rPr>
                <w:rFonts w:eastAsia="Carlito"/>
                <w:b/>
                <w:lang w:val="en-US" w:eastAsia="en-US"/>
              </w:rPr>
            </w:pP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Степен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присутности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показатеља</w:t>
            </w:r>
            <w:proofErr w:type="spellEnd"/>
          </w:p>
        </w:tc>
        <w:tc>
          <w:tcPr>
            <w:tcW w:w="1980" w:type="dxa"/>
          </w:tcPr>
          <w:p w14:paraId="7F7525B3" w14:textId="137306B8" w:rsidR="00276A7E" w:rsidRPr="00276A7E" w:rsidRDefault="00276A7E" w:rsidP="00276A7E">
            <w:pPr>
              <w:widowControl w:val="0"/>
              <w:autoSpaceDE w:val="0"/>
              <w:autoSpaceDN w:val="0"/>
              <w:spacing w:line="190" w:lineRule="atLeast"/>
              <w:ind w:left="106" w:right="82"/>
              <w:rPr>
                <w:rFonts w:eastAsia="Carlito"/>
                <w:b/>
                <w:lang w:val="sr-Cyrl-RS" w:eastAsia="en-US"/>
              </w:rPr>
            </w:pPr>
            <w:r>
              <w:rPr>
                <w:rFonts w:eastAsia="Carlito"/>
                <w:b/>
                <w:lang w:val="sr-Cyrl-RS" w:eastAsia="en-US"/>
              </w:rPr>
              <w:t>Ниво остварености стандарда</w:t>
            </w:r>
          </w:p>
        </w:tc>
      </w:tr>
      <w:tr w:rsidR="00276A7E" w:rsidRPr="008A4679" w14:paraId="29E065EF" w14:textId="77777777" w:rsidTr="00276A7E">
        <w:trPr>
          <w:trHeight w:val="488"/>
        </w:trPr>
        <w:tc>
          <w:tcPr>
            <w:tcW w:w="3505" w:type="dxa"/>
          </w:tcPr>
          <w:p w14:paraId="0B1C2957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40" w:lineRule="atLeast"/>
              <w:ind w:left="108" w:right="248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Carlito"/>
                <w:b/>
                <w:lang w:val="en-US" w:eastAsia="en-US"/>
              </w:rPr>
              <w:t xml:space="preserve">4.1. У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школи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функционише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систем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пружања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подршке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свим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 xml:space="preserve"> </w:t>
            </w:r>
            <w:proofErr w:type="spellStart"/>
            <w:r w:rsidRPr="008A4679">
              <w:rPr>
                <w:rFonts w:eastAsia="Carlito"/>
                <w:b/>
                <w:lang w:val="en-US" w:eastAsia="en-US"/>
              </w:rPr>
              <w:t>ученицима</w:t>
            </w:r>
            <w:proofErr w:type="spellEnd"/>
            <w:r w:rsidRPr="008A4679">
              <w:rPr>
                <w:rFonts w:eastAsia="Carlito"/>
                <w:b/>
                <w:lang w:val="en-US" w:eastAsia="en-US"/>
              </w:rPr>
              <w:t>.</w:t>
            </w:r>
          </w:p>
        </w:tc>
        <w:tc>
          <w:tcPr>
            <w:tcW w:w="720" w:type="dxa"/>
            <w:vAlign w:val="center"/>
          </w:tcPr>
          <w:p w14:paraId="526AAC58" w14:textId="77777777" w:rsidR="00276A7E" w:rsidRPr="008A4679" w:rsidRDefault="00276A7E" w:rsidP="00276A7E">
            <w:pPr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810" w:type="dxa"/>
            <w:vAlign w:val="center"/>
          </w:tcPr>
          <w:p w14:paraId="61629F95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720" w:type="dxa"/>
            <w:vAlign w:val="center"/>
          </w:tcPr>
          <w:p w14:paraId="1F90FB63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720" w:type="dxa"/>
            <w:vAlign w:val="center"/>
          </w:tcPr>
          <w:p w14:paraId="1808B9CB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21CC5666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371B3CA1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1620" w:type="dxa"/>
            <w:vAlign w:val="center"/>
          </w:tcPr>
          <w:p w14:paraId="2AF1C175" w14:textId="77777777" w:rsidR="00276A7E" w:rsidRPr="008A4679" w:rsidRDefault="00276A7E" w:rsidP="00276A7E">
            <w:pPr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4,00</w:t>
            </w:r>
          </w:p>
        </w:tc>
        <w:tc>
          <w:tcPr>
            <w:tcW w:w="1980" w:type="dxa"/>
          </w:tcPr>
          <w:p w14:paraId="17977E99" w14:textId="72EEA780" w:rsidR="00276A7E" w:rsidRPr="00276A7E" w:rsidRDefault="00276A7E" w:rsidP="00276A7E">
            <w:pPr>
              <w:rPr>
                <w:rFonts w:eastAsia="Carlito"/>
                <w:lang w:val="sr-Cyrl-RS" w:eastAsia="en-US"/>
              </w:rPr>
            </w:pPr>
            <w:r w:rsidRPr="00276A7E">
              <w:rPr>
                <w:rFonts w:eastAsia="Carlito"/>
                <w:b/>
                <w:bCs/>
                <w:lang w:val="sr-Cyrl-RS" w:eastAsia="en-US"/>
              </w:rPr>
              <w:t>4</w:t>
            </w:r>
            <w:r>
              <w:rPr>
                <w:rFonts w:eastAsia="Carlito"/>
                <w:lang w:val="sr-Cyrl-RS" w:eastAsia="en-US"/>
              </w:rPr>
              <w:t xml:space="preserve"> (у потпуности остварен стандард)</w:t>
            </w:r>
          </w:p>
        </w:tc>
      </w:tr>
      <w:tr w:rsidR="00276A7E" w:rsidRPr="008A4679" w14:paraId="296695E6" w14:textId="77777777" w:rsidTr="00276A7E">
        <w:trPr>
          <w:trHeight w:val="295"/>
        </w:trPr>
        <w:tc>
          <w:tcPr>
            <w:tcW w:w="3505" w:type="dxa"/>
            <w:shd w:val="clear" w:color="auto" w:fill="D8D8D8"/>
          </w:tcPr>
          <w:p w14:paraId="20B35E10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720" w:type="dxa"/>
            <w:shd w:val="clear" w:color="auto" w:fill="D8D8D8"/>
          </w:tcPr>
          <w:p w14:paraId="1C2C564B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.2.1</w:t>
            </w:r>
          </w:p>
        </w:tc>
        <w:tc>
          <w:tcPr>
            <w:tcW w:w="810" w:type="dxa"/>
            <w:shd w:val="clear" w:color="auto" w:fill="D8D8D8"/>
          </w:tcPr>
          <w:p w14:paraId="6BF743D9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.2.2</w:t>
            </w:r>
          </w:p>
        </w:tc>
        <w:tc>
          <w:tcPr>
            <w:tcW w:w="720" w:type="dxa"/>
            <w:shd w:val="clear" w:color="auto" w:fill="D8D8D8"/>
          </w:tcPr>
          <w:p w14:paraId="07F2DC6A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.2.3</w:t>
            </w:r>
          </w:p>
        </w:tc>
        <w:tc>
          <w:tcPr>
            <w:tcW w:w="720" w:type="dxa"/>
            <w:shd w:val="clear" w:color="auto" w:fill="D8D8D8"/>
          </w:tcPr>
          <w:p w14:paraId="0AFE764C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90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.2.4</w:t>
            </w:r>
          </w:p>
        </w:tc>
        <w:tc>
          <w:tcPr>
            <w:tcW w:w="630" w:type="dxa"/>
            <w:shd w:val="clear" w:color="auto" w:fill="D8D8D8"/>
          </w:tcPr>
          <w:p w14:paraId="5F0D0664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6"/>
              <w:rPr>
                <w:rFonts w:eastAsia="Carlito"/>
                <w:lang w:val="en-US" w:eastAsia="en-US"/>
              </w:rPr>
            </w:pPr>
          </w:p>
        </w:tc>
        <w:tc>
          <w:tcPr>
            <w:tcW w:w="630" w:type="dxa"/>
            <w:shd w:val="clear" w:color="auto" w:fill="D8D8D8"/>
          </w:tcPr>
          <w:p w14:paraId="11BB20CB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6"/>
              <w:rPr>
                <w:rFonts w:eastAsia="Carlito"/>
                <w:lang w:val="en-US" w:eastAsia="en-US"/>
              </w:rPr>
            </w:pPr>
          </w:p>
        </w:tc>
        <w:tc>
          <w:tcPr>
            <w:tcW w:w="1620" w:type="dxa"/>
          </w:tcPr>
          <w:p w14:paraId="52E5C5E4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1980" w:type="dxa"/>
          </w:tcPr>
          <w:p w14:paraId="53E593DE" w14:textId="489CCE63" w:rsidR="00276A7E" w:rsidRPr="00276A7E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sr-Cyrl-RS" w:eastAsia="en-US"/>
              </w:rPr>
            </w:pPr>
          </w:p>
        </w:tc>
      </w:tr>
      <w:tr w:rsidR="00276A7E" w:rsidRPr="008A4679" w14:paraId="7DE1A91C" w14:textId="77777777" w:rsidTr="00276A7E">
        <w:trPr>
          <w:trHeight w:val="488"/>
        </w:trPr>
        <w:tc>
          <w:tcPr>
            <w:tcW w:w="3505" w:type="dxa"/>
          </w:tcPr>
          <w:p w14:paraId="5F9161C2" w14:textId="77777777" w:rsidR="00276A7E" w:rsidRPr="008A4679" w:rsidRDefault="00276A7E" w:rsidP="00276A7E">
            <w:pPr>
              <w:rPr>
                <w:b/>
              </w:rPr>
            </w:pPr>
            <w:r w:rsidRPr="008A4679">
              <w:rPr>
                <w:rFonts w:eastAsia="Arial"/>
                <w:b/>
              </w:rPr>
              <w:t>4.2. У школи се подстиче лични, професионални и социjални развоj ученика.</w:t>
            </w:r>
          </w:p>
        </w:tc>
        <w:tc>
          <w:tcPr>
            <w:tcW w:w="720" w:type="dxa"/>
            <w:vAlign w:val="center"/>
          </w:tcPr>
          <w:p w14:paraId="67603B12" w14:textId="77777777" w:rsidR="00276A7E" w:rsidRPr="008A4679" w:rsidRDefault="00276A7E" w:rsidP="00276A7E">
            <w:pPr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810" w:type="dxa"/>
            <w:vAlign w:val="center"/>
          </w:tcPr>
          <w:p w14:paraId="71C71B72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720" w:type="dxa"/>
            <w:vAlign w:val="center"/>
          </w:tcPr>
          <w:p w14:paraId="7E74D28E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720" w:type="dxa"/>
            <w:vAlign w:val="center"/>
          </w:tcPr>
          <w:p w14:paraId="62BE9263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3</w:t>
            </w:r>
          </w:p>
        </w:tc>
        <w:tc>
          <w:tcPr>
            <w:tcW w:w="630" w:type="dxa"/>
          </w:tcPr>
          <w:p w14:paraId="4402C318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630" w:type="dxa"/>
          </w:tcPr>
          <w:p w14:paraId="39035579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1620" w:type="dxa"/>
          </w:tcPr>
          <w:p w14:paraId="4FF2D00F" w14:textId="77777777" w:rsidR="00276A7E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  <w:p w14:paraId="3124A5C5" w14:textId="77777777" w:rsidR="00276A7E" w:rsidRPr="008A4679" w:rsidRDefault="00276A7E" w:rsidP="00276A7E">
            <w:pPr>
              <w:jc w:val="center"/>
              <w:rPr>
                <w:rFonts w:eastAsia="Carlito"/>
                <w:lang w:val="sr-Cyrl-RS" w:eastAsia="en-US"/>
              </w:rPr>
            </w:pPr>
            <w:r>
              <w:rPr>
                <w:rFonts w:eastAsia="Carlito"/>
                <w:lang w:val="sr-Cyrl-RS" w:eastAsia="en-US"/>
              </w:rPr>
              <w:t>3,75</w:t>
            </w:r>
          </w:p>
        </w:tc>
        <w:tc>
          <w:tcPr>
            <w:tcW w:w="1980" w:type="dxa"/>
            <w:vAlign w:val="center"/>
          </w:tcPr>
          <w:p w14:paraId="65F833A2" w14:textId="524B8FAC" w:rsidR="00276A7E" w:rsidRPr="00276A7E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276A7E">
              <w:rPr>
                <w:rFonts w:eastAsia="Carlito"/>
                <w:b/>
                <w:bCs/>
                <w:lang w:val="sr-Cyrl-RS" w:eastAsia="en-US"/>
              </w:rPr>
              <w:t>4</w:t>
            </w:r>
            <w:r>
              <w:rPr>
                <w:rFonts w:eastAsia="Carlito"/>
                <w:lang w:val="sr-Cyrl-RS" w:eastAsia="en-US"/>
              </w:rPr>
              <w:t xml:space="preserve"> (у потпуности остварен стадард)</w:t>
            </w:r>
          </w:p>
        </w:tc>
      </w:tr>
      <w:tr w:rsidR="00276A7E" w:rsidRPr="008A4679" w14:paraId="3E26C499" w14:textId="77777777" w:rsidTr="00276A7E">
        <w:trPr>
          <w:trHeight w:val="244"/>
        </w:trPr>
        <w:tc>
          <w:tcPr>
            <w:tcW w:w="3505" w:type="dxa"/>
            <w:shd w:val="clear" w:color="auto" w:fill="D8D8D8"/>
          </w:tcPr>
          <w:p w14:paraId="5521A084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720" w:type="dxa"/>
            <w:shd w:val="clear" w:color="auto" w:fill="D8D8D8"/>
          </w:tcPr>
          <w:p w14:paraId="0617BFD9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.3.1</w:t>
            </w:r>
          </w:p>
        </w:tc>
        <w:tc>
          <w:tcPr>
            <w:tcW w:w="810" w:type="dxa"/>
            <w:shd w:val="clear" w:color="auto" w:fill="D8D8D8"/>
          </w:tcPr>
          <w:p w14:paraId="58279DC7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.3.2</w:t>
            </w:r>
          </w:p>
        </w:tc>
        <w:tc>
          <w:tcPr>
            <w:tcW w:w="720" w:type="dxa"/>
            <w:shd w:val="clear" w:color="auto" w:fill="D8D8D8"/>
          </w:tcPr>
          <w:p w14:paraId="02DCD31B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7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.3.3</w:t>
            </w:r>
          </w:p>
        </w:tc>
        <w:tc>
          <w:tcPr>
            <w:tcW w:w="720" w:type="dxa"/>
            <w:shd w:val="clear" w:color="auto" w:fill="D8D8D8"/>
          </w:tcPr>
          <w:p w14:paraId="6C9B774A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90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.3.4</w:t>
            </w:r>
          </w:p>
        </w:tc>
        <w:tc>
          <w:tcPr>
            <w:tcW w:w="630" w:type="dxa"/>
            <w:shd w:val="clear" w:color="auto" w:fill="D8D8D8"/>
          </w:tcPr>
          <w:p w14:paraId="233C52D7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6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.3.5</w:t>
            </w:r>
          </w:p>
        </w:tc>
        <w:tc>
          <w:tcPr>
            <w:tcW w:w="630" w:type="dxa"/>
            <w:shd w:val="clear" w:color="auto" w:fill="D8D8D8"/>
          </w:tcPr>
          <w:p w14:paraId="5C42BD5F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24" w:lineRule="exact"/>
              <w:ind w:left="106"/>
              <w:rPr>
                <w:rFonts w:eastAsia="Carlito"/>
                <w:b/>
                <w:bCs/>
                <w:lang w:val="en-US" w:eastAsia="en-US"/>
              </w:rPr>
            </w:pPr>
            <w:r w:rsidRPr="008A4679">
              <w:rPr>
                <w:rFonts w:eastAsia="Carlito"/>
                <w:b/>
                <w:bCs/>
                <w:lang w:val="sr-Cyrl-RS" w:eastAsia="en-US"/>
              </w:rPr>
              <w:t>4</w:t>
            </w:r>
            <w:r w:rsidRPr="008A4679">
              <w:rPr>
                <w:rFonts w:eastAsia="Carlito"/>
                <w:b/>
                <w:bCs/>
                <w:lang w:val="en-US" w:eastAsia="en-US"/>
              </w:rPr>
              <w:t>.3.6</w:t>
            </w:r>
          </w:p>
        </w:tc>
        <w:tc>
          <w:tcPr>
            <w:tcW w:w="1620" w:type="dxa"/>
          </w:tcPr>
          <w:p w14:paraId="0767D95B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  <w:tc>
          <w:tcPr>
            <w:tcW w:w="1980" w:type="dxa"/>
          </w:tcPr>
          <w:p w14:paraId="360A247E" w14:textId="77777777" w:rsidR="00276A7E" w:rsidRPr="008A4679" w:rsidRDefault="00276A7E" w:rsidP="00276A7E">
            <w:pPr>
              <w:widowControl w:val="0"/>
              <w:autoSpaceDE w:val="0"/>
              <w:autoSpaceDN w:val="0"/>
              <w:rPr>
                <w:rFonts w:eastAsia="Carlito"/>
                <w:lang w:val="en-US" w:eastAsia="en-US"/>
              </w:rPr>
            </w:pPr>
          </w:p>
        </w:tc>
      </w:tr>
      <w:tr w:rsidR="00276A7E" w:rsidRPr="008A4679" w14:paraId="08F6BA3D" w14:textId="77777777" w:rsidTr="00276A7E">
        <w:trPr>
          <w:trHeight w:val="872"/>
        </w:trPr>
        <w:tc>
          <w:tcPr>
            <w:tcW w:w="3505" w:type="dxa"/>
          </w:tcPr>
          <w:p w14:paraId="7050FEB7" w14:textId="77777777" w:rsidR="00276A7E" w:rsidRPr="008A4679" w:rsidRDefault="00276A7E" w:rsidP="00276A7E">
            <w:pPr>
              <w:widowControl w:val="0"/>
              <w:autoSpaceDE w:val="0"/>
              <w:autoSpaceDN w:val="0"/>
              <w:spacing w:line="240" w:lineRule="atLeast"/>
              <w:ind w:left="108" w:right="119"/>
              <w:rPr>
                <w:rFonts w:eastAsia="Carlito"/>
                <w:b/>
                <w:lang w:val="en-US" w:eastAsia="en-US"/>
              </w:rPr>
            </w:pPr>
            <w:r w:rsidRPr="008A4679">
              <w:rPr>
                <w:rFonts w:eastAsia="Arial"/>
                <w:b/>
                <w:noProof/>
              </w:rPr>
              <w:t>4.3.У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720" w:type="dxa"/>
            <w:vAlign w:val="center"/>
          </w:tcPr>
          <w:p w14:paraId="6E48AA37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810" w:type="dxa"/>
            <w:vAlign w:val="center"/>
          </w:tcPr>
          <w:p w14:paraId="74B6E402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4</w:t>
            </w:r>
          </w:p>
        </w:tc>
        <w:tc>
          <w:tcPr>
            <w:tcW w:w="720" w:type="dxa"/>
            <w:vAlign w:val="center"/>
          </w:tcPr>
          <w:p w14:paraId="27560D73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3</w:t>
            </w:r>
          </w:p>
        </w:tc>
        <w:tc>
          <w:tcPr>
            <w:tcW w:w="720" w:type="dxa"/>
            <w:vAlign w:val="center"/>
          </w:tcPr>
          <w:p w14:paraId="2B4EBDD6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06D5720B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4584C56C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 w:rsidRPr="008A4679">
              <w:rPr>
                <w:rFonts w:eastAsia="Carlito"/>
                <w:lang w:val="sr-Cyrl-RS" w:eastAsia="en-US"/>
              </w:rPr>
              <w:t>3</w:t>
            </w:r>
          </w:p>
        </w:tc>
        <w:tc>
          <w:tcPr>
            <w:tcW w:w="1620" w:type="dxa"/>
            <w:vAlign w:val="center"/>
          </w:tcPr>
          <w:p w14:paraId="11968745" w14:textId="77777777" w:rsidR="00276A7E" w:rsidRPr="008A4679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  <w:r>
              <w:rPr>
                <w:rFonts w:eastAsia="Carlito"/>
                <w:lang w:val="sr-Cyrl-RS" w:eastAsia="en-US"/>
              </w:rPr>
              <w:t>2,66</w:t>
            </w:r>
          </w:p>
        </w:tc>
        <w:tc>
          <w:tcPr>
            <w:tcW w:w="1980" w:type="dxa"/>
          </w:tcPr>
          <w:p w14:paraId="7412FF8F" w14:textId="77777777" w:rsidR="00276A7E" w:rsidRDefault="00276A7E" w:rsidP="00276A7E">
            <w:pPr>
              <w:widowControl w:val="0"/>
              <w:autoSpaceDE w:val="0"/>
              <w:autoSpaceDN w:val="0"/>
              <w:jc w:val="center"/>
              <w:rPr>
                <w:rFonts w:eastAsia="Carlito"/>
                <w:lang w:val="sr-Cyrl-RS" w:eastAsia="en-US"/>
              </w:rPr>
            </w:pPr>
          </w:p>
          <w:p w14:paraId="56D01D09" w14:textId="67EA9F72" w:rsidR="00276A7E" w:rsidRPr="00276A7E" w:rsidRDefault="00276A7E" w:rsidP="00276A7E">
            <w:pPr>
              <w:jc w:val="center"/>
              <w:rPr>
                <w:rFonts w:eastAsia="Carlito"/>
                <w:lang w:val="sr-Cyrl-RS" w:eastAsia="en-US"/>
              </w:rPr>
            </w:pPr>
            <w:r w:rsidRPr="00276A7E">
              <w:rPr>
                <w:rFonts w:eastAsia="Carlito"/>
                <w:b/>
                <w:bCs/>
                <w:lang w:val="sr-Cyrl-RS" w:eastAsia="en-US"/>
              </w:rPr>
              <w:t xml:space="preserve">3 </w:t>
            </w:r>
            <w:r>
              <w:rPr>
                <w:rFonts w:eastAsia="Carlito"/>
                <w:lang w:val="sr-Cyrl-RS" w:eastAsia="en-US"/>
              </w:rPr>
              <w:t>( у већој мери остварен стандард)</w:t>
            </w:r>
          </w:p>
        </w:tc>
      </w:tr>
    </w:tbl>
    <w:p w14:paraId="2661D56F" w14:textId="1245C065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8F29798" w14:textId="2DAE5ED6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5790F90" w14:textId="6056B64A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799C30D0" w14:textId="78098608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01F01B8E" w14:textId="735DBEF8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E742CA0" w14:textId="79E0E2B1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4365A825" w14:textId="2DF0796C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7D6EDFE0" w14:textId="218F84B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9E25EEF" w14:textId="77777777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3AABB3D8" w14:textId="681F4BD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3AC95C7" w14:textId="5EFAA8A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1248201" w14:textId="009C45D2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062F3A85" w14:textId="5CE4C0C1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3C9D24F" w14:textId="77777777" w:rsidR="00851F6E" w:rsidRPr="00E15991" w:rsidRDefault="00851F6E" w:rsidP="00851F6E">
      <w:pPr>
        <w:spacing w:line="276" w:lineRule="auto"/>
        <w:jc w:val="center"/>
        <w:rPr>
          <w:noProof/>
          <w:lang w:val="en-NZ"/>
        </w:rPr>
      </w:pPr>
      <w:r w:rsidRPr="003456B1">
        <w:rPr>
          <w:b/>
          <w:noProof/>
          <w:lang w:val="en-NZ"/>
        </w:rPr>
        <w:t>ЈАКЕ И СЛАБЕ СТРАНЕ ШКОЛЕ У ВРЕДНОВАНИМ ПОКАЗАТЕЉИМА</w:t>
      </w:r>
      <w:r w:rsidRPr="003456B1">
        <w:rPr>
          <w:b/>
          <w:noProof/>
          <w:lang w:val="en-NZ"/>
        </w:rPr>
        <w:br/>
        <w:t> 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05"/>
      </w:tblGrid>
      <w:tr w:rsidR="00851F6E" w:rsidRPr="003456B1" w14:paraId="641B5878" w14:textId="77777777" w:rsidTr="00862F5D">
        <w:trPr>
          <w:trHeight w:val="180"/>
          <w:jc w:val="center"/>
        </w:trPr>
        <w:tc>
          <w:tcPr>
            <w:tcW w:w="4815" w:type="dxa"/>
          </w:tcPr>
          <w:p w14:paraId="1095ED5B" w14:textId="77777777" w:rsidR="00851F6E" w:rsidRPr="003456B1" w:rsidRDefault="00851F6E" w:rsidP="00862F5D">
            <w:pPr>
              <w:spacing w:line="276" w:lineRule="auto"/>
              <w:jc w:val="center"/>
              <w:rPr>
                <w:b/>
                <w:noProof/>
                <w:lang w:val="en-NZ"/>
              </w:rPr>
            </w:pPr>
            <w:r w:rsidRPr="003456B1">
              <w:rPr>
                <w:b/>
                <w:noProof/>
                <w:lang w:val="en-NZ"/>
              </w:rPr>
              <w:t>ЈАКЕ СТРАНЕ</w:t>
            </w:r>
          </w:p>
        </w:tc>
        <w:tc>
          <w:tcPr>
            <w:tcW w:w="4905" w:type="dxa"/>
          </w:tcPr>
          <w:p w14:paraId="62BF6890" w14:textId="77777777" w:rsidR="00851F6E" w:rsidRPr="003456B1" w:rsidRDefault="00851F6E" w:rsidP="00862F5D">
            <w:pPr>
              <w:spacing w:line="276" w:lineRule="auto"/>
              <w:ind w:left="110"/>
              <w:jc w:val="center"/>
              <w:rPr>
                <w:b/>
                <w:noProof/>
                <w:lang w:val="en-NZ"/>
              </w:rPr>
            </w:pPr>
            <w:r w:rsidRPr="003456B1">
              <w:rPr>
                <w:b/>
                <w:noProof/>
                <w:lang w:val="en-NZ"/>
              </w:rPr>
              <w:t>СЛАБЕ СТРАНЕ</w:t>
            </w:r>
          </w:p>
        </w:tc>
      </w:tr>
      <w:tr w:rsidR="00851F6E" w:rsidRPr="003456B1" w14:paraId="5F8AC9E0" w14:textId="77777777" w:rsidTr="00862F5D">
        <w:trPr>
          <w:trHeight w:val="1160"/>
          <w:jc w:val="center"/>
        </w:trPr>
        <w:tc>
          <w:tcPr>
            <w:tcW w:w="4815" w:type="dxa"/>
          </w:tcPr>
          <w:p w14:paraId="50B28642" w14:textId="77777777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Предузимање развноврсне мере за пружање подшке ученицима</w:t>
            </w:r>
            <w:r>
              <w:rPr>
                <w:noProof/>
                <w:lang w:val="sr-Latn-RS"/>
              </w:rPr>
              <w:t xml:space="preserve"> </w:t>
            </w:r>
            <w:r>
              <w:rPr>
                <w:noProof/>
                <w:lang w:val="sr-Cyrl-RS"/>
              </w:rPr>
              <w:t>на основу анализе успеха и владања</w:t>
            </w:r>
          </w:p>
          <w:p w14:paraId="4CA9C8AA" w14:textId="740C7879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Остварује сарадању са родитељима и осталим институцијама ради  пружања подршке ученицима</w:t>
            </w:r>
          </w:p>
          <w:p w14:paraId="3428B4BD" w14:textId="77777777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Развија социјалне вештине код ученика</w:t>
            </w:r>
          </w:p>
          <w:p w14:paraId="07F67464" w14:textId="77777777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Прати укљученост ученика  у ваннаставне активности</w:t>
            </w:r>
          </w:p>
          <w:p w14:paraId="72D52640" w14:textId="77777777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Промовишу здрави стилови живота, права детета, заштитите човекове околине и одрживи развој</w:t>
            </w:r>
          </w:p>
          <w:p w14:paraId="5015F6F5" w14:textId="77777777" w:rsidR="0023064E" w:rsidRPr="0023064E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Ствара услове за упис ученика из осетљивих група</w:t>
            </w:r>
          </w:p>
          <w:p w14:paraId="6BE20465" w14:textId="5CF9F365" w:rsidR="0023064E" w:rsidRPr="008000E2" w:rsidRDefault="0023064E" w:rsidP="0023064E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ind w:left="473"/>
              <w:contextualSpacing/>
              <w:rPr>
                <w:noProof/>
              </w:rPr>
            </w:pPr>
            <w:r>
              <w:rPr>
                <w:noProof/>
                <w:lang w:val="sr-Cyrl-RS"/>
              </w:rPr>
              <w:t>Предузима мере за редовно похађање наставе ученика из осетљивих група</w:t>
            </w:r>
          </w:p>
        </w:tc>
        <w:tc>
          <w:tcPr>
            <w:tcW w:w="4905" w:type="dxa"/>
          </w:tcPr>
          <w:p w14:paraId="0D7F47A2" w14:textId="77777777" w:rsidR="00851F6E" w:rsidRDefault="0023064E" w:rsidP="0023064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Примена инднивидуалног образовног плана за ученике са изузетним способностима</w:t>
            </w:r>
          </w:p>
          <w:p w14:paraId="6DC39853" w14:textId="77777777" w:rsidR="0023064E" w:rsidRDefault="0023064E" w:rsidP="0023064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Не постоји систем идентификације ученика са изузетним способностима</w:t>
            </w:r>
          </w:p>
          <w:p w14:paraId="04FF904F" w14:textId="77777777" w:rsidR="0023064E" w:rsidRDefault="0023064E" w:rsidP="0023064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Не организује посебне активности за подршку учењу за ученике из осетљивих група</w:t>
            </w:r>
          </w:p>
          <w:p w14:paraId="3D9D8882" w14:textId="3D765160" w:rsidR="0023064E" w:rsidRPr="0023064E" w:rsidRDefault="0023064E" w:rsidP="0023064E">
            <w:pPr>
              <w:pStyle w:val="ListParagraph"/>
              <w:spacing w:line="276" w:lineRule="auto"/>
              <w:ind w:left="1440"/>
              <w:rPr>
                <w:noProof/>
                <w:lang w:val="sr-Cyrl-RS"/>
              </w:rPr>
            </w:pPr>
          </w:p>
        </w:tc>
      </w:tr>
    </w:tbl>
    <w:p w14:paraId="4EC3998A" w14:textId="40E63387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A538733" w14:textId="77777777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62F62E2" w14:textId="33775323" w:rsidR="0033241D" w:rsidRDefault="0033241D" w:rsidP="0098712A">
      <w:pPr>
        <w:spacing w:line="276" w:lineRule="auto"/>
        <w:jc w:val="both"/>
        <w:rPr>
          <w:b/>
          <w:noProof/>
          <w:lang w:val="sr-Cyrl-RS"/>
        </w:rPr>
      </w:pPr>
    </w:p>
    <w:p w14:paraId="03BD2722" w14:textId="0A92E66C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409E7103" w14:textId="19624746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A551155" w14:textId="5C86DFF7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3D4AEAC3" w14:textId="7E1D011E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39C0EAA3" w14:textId="38F64A1B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B85ADF2" w14:textId="326F0956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8C5FBB6" w14:textId="0E565C4C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21F87A8" w14:textId="2EA40CC7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68AF27A" w14:textId="7B851765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6EF33C5C" w14:textId="77777777" w:rsidR="0023064E" w:rsidRPr="00AA53E2" w:rsidRDefault="0023064E" w:rsidP="0023064E">
      <w:pPr>
        <w:jc w:val="center"/>
        <w:rPr>
          <w:b/>
          <w:lang w:val="sr-Cyrl-CS"/>
        </w:rPr>
      </w:pPr>
      <w:r w:rsidRPr="00AA53E2">
        <w:rPr>
          <w:b/>
          <w:lang w:val="sr-Cyrl-CS"/>
        </w:rPr>
        <w:t>ПРЕДЛОГ МЕРА ЗА УНАПРЕЂЕЊЕ</w:t>
      </w:r>
      <w:r>
        <w:rPr>
          <w:b/>
          <w:lang w:val="sr-Cyrl-CS"/>
        </w:rPr>
        <w:t xml:space="preserve"> </w:t>
      </w:r>
      <w:r w:rsidRPr="00AA53E2">
        <w:rPr>
          <w:b/>
          <w:lang w:val="sr-Cyrl-CS"/>
        </w:rPr>
        <w:t xml:space="preserve"> РАДА ШКОЛЕ</w:t>
      </w:r>
    </w:p>
    <w:p w14:paraId="045F7602" w14:textId="77777777" w:rsidR="0023064E" w:rsidRPr="00AA53E2" w:rsidRDefault="0023064E" w:rsidP="0023064E">
      <w:pPr>
        <w:jc w:val="center"/>
        <w:rPr>
          <w:b/>
          <w:lang w:val="sr-Cyrl-CS"/>
        </w:rPr>
      </w:pPr>
    </w:p>
    <w:p w14:paraId="5D3EE372" w14:textId="77777777" w:rsidR="0023064E" w:rsidRDefault="0023064E" w:rsidP="0023064E">
      <w:pPr>
        <w:rPr>
          <w:lang w:val="sr-Cyrl-CS"/>
        </w:rPr>
      </w:pPr>
    </w:p>
    <w:p w14:paraId="50A87982" w14:textId="44127BC6" w:rsidR="0023064E" w:rsidRDefault="0023064E" w:rsidP="006307DE">
      <w:pPr>
        <w:jc w:val="both"/>
        <w:rPr>
          <w:lang w:val="sr-Cyrl-CS"/>
        </w:rPr>
      </w:pPr>
      <w:r w:rsidRPr="000F56D1">
        <w:rPr>
          <w:lang w:val="sr-Cyrl-CS"/>
        </w:rPr>
        <w:t xml:space="preserve">           На основу резултата самовредновања и односа јаких и слабих страна школе у областима квалитета, тим за самовредновање рада школе предлаже израду акционог плана који ће садржати</w:t>
      </w:r>
      <w:r w:rsidR="008F3894">
        <w:rPr>
          <w:lang w:val="sr-Cyrl-CS"/>
        </w:rPr>
        <w:t xml:space="preserve"> активности како би се унапредила следећа подручја рада школе:</w:t>
      </w:r>
    </w:p>
    <w:p w14:paraId="3A45B587" w14:textId="1F51DA74" w:rsidR="008F3894" w:rsidRDefault="008F3894" w:rsidP="0023064E">
      <w:pPr>
        <w:rPr>
          <w:lang w:val="sr-Cyrl-CS"/>
        </w:rPr>
      </w:pPr>
    </w:p>
    <w:p w14:paraId="223668E3" w14:textId="024B9A01" w:rsidR="008F3894" w:rsidRDefault="006307DE" w:rsidP="008F3894">
      <w:pPr>
        <w:pStyle w:val="ListParagraph"/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>Прошири начине</w:t>
      </w:r>
      <w:r w:rsidR="008F3894">
        <w:rPr>
          <w:lang w:val="sr-Cyrl-CS"/>
        </w:rPr>
        <w:t xml:space="preserve"> пружањ</w:t>
      </w:r>
      <w:r>
        <w:rPr>
          <w:lang w:val="sr-Cyrl-CS"/>
        </w:rPr>
        <w:t>а</w:t>
      </w:r>
      <w:r w:rsidR="008F3894">
        <w:rPr>
          <w:lang w:val="sr-Cyrl-CS"/>
        </w:rPr>
        <w:t xml:space="preserve"> подршке уч</w:t>
      </w:r>
      <w:r>
        <w:rPr>
          <w:lang w:val="sr-Cyrl-CS"/>
        </w:rPr>
        <w:t>е</w:t>
      </w:r>
      <w:r w:rsidR="008F3894">
        <w:rPr>
          <w:lang w:val="sr-Cyrl-CS"/>
        </w:rPr>
        <w:t>ницима при пре</w:t>
      </w:r>
      <w:r>
        <w:rPr>
          <w:lang w:val="sr-Cyrl-CS"/>
        </w:rPr>
        <w:t>ла</w:t>
      </w:r>
      <w:r w:rsidR="008F3894">
        <w:rPr>
          <w:lang w:val="sr-Cyrl-CS"/>
        </w:rPr>
        <w:t>ску из једног у други циклус образовања</w:t>
      </w:r>
    </w:p>
    <w:p w14:paraId="067DFDAE" w14:textId="078B62C6" w:rsidR="006307DE" w:rsidRDefault="006307DE" w:rsidP="008F3894">
      <w:pPr>
        <w:pStyle w:val="ListParagraph"/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 xml:space="preserve">Повећати потстицај професиналног развоја ученика кроз наставни рад и ваннаставне активности </w:t>
      </w:r>
    </w:p>
    <w:p w14:paraId="095908EB" w14:textId="7508DE59" w:rsidR="006307DE" w:rsidRDefault="006307DE" w:rsidP="008F3894">
      <w:pPr>
        <w:pStyle w:val="ListParagraph"/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 xml:space="preserve">Успоставити механизме за идентификацију ученика са изузетним способностима и створити услове за њихово напредовање </w:t>
      </w:r>
    </w:p>
    <w:p w14:paraId="704701C7" w14:textId="4EB72C92" w:rsidR="006307DE" w:rsidRDefault="006307DE" w:rsidP="008F3894">
      <w:pPr>
        <w:pStyle w:val="ListParagraph"/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>Организовање активности за подршку учењу за ученика из осетљивих група.</w:t>
      </w:r>
    </w:p>
    <w:p w14:paraId="6435CE8E" w14:textId="21CEF5FC" w:rsidR="002F43C5" w:rsidRPr="008F3894" w:rsidRDefault="002F43C5" w:rsidP="002F43C5">
      <w:pPr>
        <w:pStyle w:val="ListParagraph"/>
        <w:ind w:left="720"/>
        <w:rPr>
          <w:lang w:val="sr-Cyrl-CS"/>
        </w:rPr>
      </w:pPr>
    </w:p>
    <w:p w14:paraId="18C174FB" w14:textId="15556AF8" w:rsidR="008F3894" w:rsidRDefault="008F3894" w:rsidP="0023064E">
      <w:pPr>
        <w:rPr>
          <w:lang w:val="sr-Cyrl-CS"/>
        </w:rPr>
      </w:pPr>
      <w:r>
        <w:rPr>
          <w:lang w:val="sr-Cyrl-CS"/>
        </w:rPr>
        <w:t xml:space="preserve"> </w:t>
      </w:r>
    </w:p>
    <w:p w14:paraId="08F5686A" w14:textId="6D14B6D6" w:rsidR="008F3894" w:rsidRPr="000F56D1" w:rsidRDefault="006307DE" w:rsidP="0023064E">
      <w:pPr>
        <w:rPr>
          <w:lang w:val="sr-Cyrl-CS"/>
        </w:rPr>
      </w:pPr>
      <w:r>
        <w:rPr>
          <w:lang w:val="sr-Cyrl-CS"/>
        </w:rPr>
        <w:t xml:space="preserve">Оствареност ових мера пратиће се </w:t>
      </w:r>
      <w:r w:rsidR="002F43C5">
        <w:rPr>
          <w:lang w:val="sr-Cyrl-CS"/>
        </w:rPr>
        <w:t>преко увида</w:t>
      </w:r>
      <w:r>
        <w:rPr>
          <w:lang w:val="sr-Cyrl-CS"/>
        </w:rPr>
        <w:t xml:space="preserve"> </w:t>
      </w:r>
      <w:r w:rsidR="002F43C5">
        <w:rPr>
          <w:lang w:val="sr-Cyrl-CS"/>
        </w:rPr>
        <w:t>педагошку документацију наставника, евиденцију и документацију стручних сарадник, записника тимова, стручних већа и актива, као и кроз резултате рада самих ученика.</w:t>
      </w:r>
    </w:p>
    <w:p w14:paraId="6A4A5C0C" w14:textId="77777777" w:rsidR="0023064E" w:rsidRPr="000F56D1" w:rsidRDefault="0023064E" w:rsidP="0023064E">
      <w:pPr>
        <w:rPr>
          <w:lang w:val="sr-Cyrl-CS"/>
        </w:rPr>
      </w:pPr>
    </w:p>
    <w:p w14:paraId="5AF3BC4A" w14:textId="5E784E8B" w:rsidR="0023064E" w:rsidRPr="00633A0E" w:rsidRDefault="0023064E" w:rsidP="008F3894">
      <w:pPr>
        <w:rPr>
          <w:color w:val="FF0000"/>
          <w:lang w:val="sr-Cyrl-CS"/>
        </w:rPr>
      </w:pPr>
      <w:r w:rsidRPr="000F56D1">
        <w:rPr>
          <w:lang w:val="sr-Cyrl-CS"/>
        </w:rPr>
        <w:t>-</w:t>
      </w:r>
      <w:r w:rsidR="008F3894" w:rsidRPr="00633A0E">
        <w:rPr>
          <w:color w:val="FF0000"/>
          <w:lang w:val="sr-Cyrl-CS"/>
        </w:rPr>
        <w:t xml:space="preserve"> </w:t>
      </w:r>
    </w:p>
    <w:p w14:paraId="538B38F9" w14:textId="1EE9B049" w:rsidR="0023064E" w:rsidRDefault="0023064E" w:rsidP="0023064E">
      <w:pPr>
        <w:rPr>
          <w:b/>
          <w:lang w:val="sr-Cyrl-CS"/>
        </w:rPr>
      </w:pPr>
      <w:r w:rsidRPr="00E70D8F">
        <w:rPr>
          <w:color w:val="FF0000"/>
          <w:lang w:val="sr-Cyrl-CS"/>
        </w:rPr>
        <w:t xml:space="preserve">   </w:t>
      </w:r>
      <w:r w:rsidRPr="003A770A">
        <w:rPr>
          <w:b/>
          <w:lang w:val="sr-Cyrl-CS"/>
        </w:rPr>
        <w:t>ПРИОРИТЕТ</w:t>
      </w:r>
      <w:r w:rsidR="006307DE">
        <w:rPr>
          <w:b/>
          <w:lang w:val="sr-Cyrl-CS"/>
        </w:rPr>
        <w:t xml:space="preserve"> </w:t>
      </w:r>
      <w:r w:rsidRPr="003A770A">
        <w:rPr>
          <w:b/>
          <w:lang w:val="sr-Cyrl-CS"/>
        </w:rPr>
        <w:t>НА ЧИЈЕМ УНАПРЕЂЕЊУ ЋЕ СЕ РАДИТИ:</w:t>
      </w:r>
    </w:p>
    <w:p w14:paraId="4F6CBB53" w14:textId="77777777" w:rsidR="008F3894" w:rsidRPr="003A770A" w:rsidRDefault="008F3894" w:rsidP="0023064E">
      <w:pPr>
        <w:rPr>
          <w:b/>
          <w:lang w:val="sr-Cyrl-CS"/>
        </w:rPr>
      </w:pPr>
    </w:p>
    <w:p w14:paraId="1F159D59" w14:textId="7976C5BD" w:rsidR="0023064E" w:rsidRPr="003A770A" w:rsidRDefault="006307DE" w:rsidP="0023064E">
      <w:pPr>
        <w:rPr>
          <w:b/>
          <w:lang w:val="sr-Cyrl-CS"/>
        </w:rPr>
      </w:pPr>
      <w:r>
        <w:rPr>
          <w:lang w:val="sr-Cyrl-CS"/>
        </w:rPr>
        <w:t xml:space="preserve">4.3. </w:t>
      </w:r>
      <w:r w:rsidRPr="008F3894">
        <w:rPr>
          <w:lang w:val="sr-Cyrl-CS"/>
        </w:rPr>
        <w:t>У школи функционише систем подршке ученицима из осетљивих група и ученицима са изузетним способностима</w:t>
      </w:r>
    </w:p>
    <w:p w14:paraId="7BEDE33C" w14:textId="77777777" w:rsidR="0023064E" w:rsidRDefault="0023064E" w:rsidP="0023064E">
      <w:pPr>
        <w:rPr>
          <w:lang w:val="sr-Cyrl-CS"/>
        </w:rPr>
      </w:pPr>
    </w:p>
    <w:p w14:paraId="3BDF7F2B" w14:textId="081E69AB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11C87ED2" w14:textId="53B5EC85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053F86EF" w14:textId="71281F6A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B4A263C" w14:textId="56A9A808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45A02BC0" w14:textId="2CBB2D5B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23C7D646" w14:textId="44740994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32A05DEA" w14:textId="4D3FAA1B" w:rsidR="00851F6E" w:rsidRDefault="00851F6E" w:rsidP="0098712A">
      <w:pPr>
        <w:spacing w:line="276" w:lineRule="auto"/>
        <w:jc w:val="both"/>
        <w:rPr>
          <w:b/>
          <w:noProof/>
          <w:lang w:val="sr-Cyrl-RS"/>
        </w:rPr>
      </w:pPr>
    </w:p>
    <w:p w14:paraId="5328AB44" w14:textId="77777777" w:rsidR="0098712A" w:rsidRDefault="0098712A" w:rsidP="000A6C01">
      <w:pPr>
        <w:spacing w:line="276" w:lineRule="auto"/>
        <w:jc w:val="center"/>
        <w:rPr>
          <w:b/>
          <w:noProof/>
          <w:lang w:val="sr-Cyrl-CS"/>
        </w:rPr>
      </w:pPr>
    </w:p>
    <w:p w14:paraId="1AEB8D81" w14:textId="356C1220" w:rsidR="00864AE9" w:rsidRDefault="00864AE9" w:rsidP="0098712A">
      <w:pPr>
        <w:tabs>
          <w:tab w:val="left" w:pos="2282"/>
        </w:tabs>
        <w:spacing w:line="276" w:lineRule="auto"/>
      </w:pPr>
    </w:p>
    <w:p w14:paraId="0E001B9D" w14:textId="352FFC2D" w:rsidR="002F43C5" w:rsidRPr="002F43C5" w:rsidRDefault="002F43C5" w:rsidP="002F43C5"/>
    <w:p w14:paraId="0CEA0F49" w14:textId="0A591B32" w:rsidR="002F43C5" w:rsidRPr="002F43C5" w:rsidRDefault="002F43C5" w:rsidP="002F43C5"/>
    <w:p w14:paraId="1774FF12" w14:textId="7E6A07F6" w:rsidR="002F43C5" w:rsidRDefault="002F43C5" w:rsidP="002F43C5"/>
    <w:p w14:paraId="44C071F0" w14:textId="51BC5B72" w:rsidR="002F43C5" w:rsidRDefault="002F43C5" w:rsidP="002F43C5">
      <w:pPr>
        <w:tabs>
          <w:tab w:val="left" w:pos="7736"/>
        </w:tabs>
        <w:jc w:val="right"/>
        <w:rPr>
          <w:lang w:val="sr-Cyrl-RS"/>
        </w:rPr>
      </w:pPr>
      <w:r>
        <w:rPr>
          <w:lang w:val="sr-Cyrl-RS"/>
        </w:rPr>
        <w:t xml:space="preserve">Кооринатор Тима за самовредновање </w:t>
      </w:r>
    </w:p>
    <w:p w14:paraId="54709592" w14:textId="7E26DAC0" w:rsidR="002F43C5" w:rsidRDefault="002F43C5" w:rsidP="002F43C5">
      <w:pPr>
        <w:tabs>
          <w:tab w:val="left" w:pos="7736"/>
        </w:tabs>
        <w:rPr>
          <w:lang w:val="sr-Cyrl-RS"/>
        </w:rPr>
      </w:pPr>
    </w:p>
    <w:p w14:paraId="506872CD" w14:textId="77777777" w:rsidR="002F43C5" w:rsidRDefault="002F43C5" w:rsidP="002F43C5">
      <w:pPr>
        <w:jc w:val="right"/>
      </w:pPr>
      <w:r>
        <w:rPr>
          <w:lang w:val="sr-Cyrl-RS"/>
        </w:rPr>
        <w:t>________________________</w:t>
      </w:r>
    </w:p>
    <w:p w14:paraId="091DE2CC" w14:textId="7BB45687" w:rsidR="002F43C5" w:rsidRDefault="002F43C5" w:rsidP="002F43C5">
      <w:pPr>
        <w:tabs>
          <w:tab w:val="left" w:pos="7736"/>
        </w:tabs>
        <w:jc w:val="right"/>
        <w:rPr>
          <w:lang w:val="sr-Cyrl-RS"/>
        </w:rPr>
      </w:pPr>
    </w:p>
    <w:p w14:paraId="3A44C7DE" w14:textId="5233F400" w:rsidR="002F43C5" w:rsidRPr="002F43C5" w:rsidRDefault="002F43C5" w:rsidP="002F43C5">
      <w:pPr>
        <w:tabs>
          <w:tab w:val="left" w:pos="7736"/>
        </w:tabs>
        <w:jc w:val="right"/>
        <w:rPr>
          <w:lang w:val="sr-Cyrl-RS"/>
        </w:rPr>
      </w:pPr>
      <w:r>
        <w:rPr>
          <w:lang w:val="sr-Cyrl-RS"/>
        </w:rPr>
        <w:t>Мирјана Павићевић, педагог школе</w:t>
      </w:r>
    </w:p>
    <w:sectPr w:rsidR="002F43C5" w:rsidRPr="002F43C5" w:rsidSect="0076180A">
      <w:footerReference w:type="default" r:id="rId10"/>
      <w:pgSz w:w="12240" w:h="15840"/>
      <w:pgMar w:top="1440" w:right="1440" w:bottom="1440" w:left="1440" w:header="0" w:footer="0" w:gutter="0"/>
      <w:cols w:space="720" w:equalWidth="0">
        <w:col w:w="927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4C88" w14:textId="77777777" w:rsidR="00DB56CE" w:rsidRDefault="00DB56CE" w:rsidP="00574906">
      <w:r>
        <w:separator/>
      </w:r>
    </w:p>
  </w:endnote>
  <w:endnote w:type="continuationSeparator" w:id="0">
    <w:p w14:paraId="0890B59E" w14:textId="77777777" w:rsidR="00DB56CE" w:rsidRDefault="00DB56CE" w:rsidP="005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603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FC4FF" w14:textId="3EB7315F" w:rsidR="00DB56CE" w:rsidRDefault="00DB5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77673" w14:textId="77777777" w:rsidR="00DB56CE" w:rsidRDefault="00D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5E2F" w14:textId="77777777" w:rsidR="00DB56CE" w:rsidRDefault="00DB56CE" w:rsidP="00574906">
      <w:r>
        <w:separator/>
      </w:r>
    </w:p>
  </w:footnote>
  <w:footnote w:type="continuationSeparator" w:id="0">
    <w:p w14:paraId="4FB35516" w14:textId="77777777" w:rsidR="00DB56CE" w:rsidRDefault="00DB56CE" w:rsidP="0057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A32C540E"/>
    <w:lvl w:ilvl="0" w:tplc="107A74A8">
      <w:start w:val="3"/>
      <w:numFmt w:val="decimal"/>
      <w:lvlText w:val="%1."/>
      <w:lvlJc w:val="left"/>
    </w:lvl>
    <w:lvl w:ilvl="1" w:tplc="D92CF918">
      <w:numFmt w:val="decimal"/>
      <w:lvlText w:val=""/>
      <w:lvlJc w:val="left"/>
    </w:lvl>
    <w:lvl w:ilvl="2" w:tplc="B6FA4AB0">
      <w:numFmt w:val="decimal"/>
      <w:lvlText w:val=""/>
      <w:lvlJc w:val="left"/>
    </w:lvl>
    <w:lvl w:ilvl="3" w:tplc="A39C2A3C">
      <w:numFmt w:val="decimal"/>
      <w:lvlText w:val=""/>
      <w:lvlJc w:val="left"/>
    </w:lvl>
    <w:lvl w:ilvl="4" w:tplc="B1E2C972">
      <w:numFmt w:val="decimal"/>
      <w:lvlText w:val=""/>
      <w:lvlJc w:val="left"/>
    </w:lvl>
    <w:lvl w:ilvl="5" w:tplc="99747B3A">
      <w:numFmt w:val="decimal"/>
      <w:lvlText w:val=""/>
      <w:lvlJc w:val="left"/>
    </w:lvl>
    <w:lvl w:ilvl="6" w:tplc="C3869194">
      <w:numFmt w:val="decimal"/>
      <w:lvlText w:val=""/>
      <w:lvlJc w:val="left"/>
    </w:lvl>
    <w:lvl w:ilvl="7" w:tplc="62F4C26A">
      <w:numFmt w:val="decimal"/>
      <w:lvlText w:val=""/>
      <w:lvlJc w:val="left"/>
    </w:lvl>
    <w:lvl w:ilvl="8" w:tplc="064870CA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44A041C"/>
    <w:lvl w:ilvl="0" w:tplc="F710D438">
      <w:start w:val="2"/>
      <w:numFmt w:val="decimal"/>
      <w:lvlText w:val="%1."/>
      <w:lvlJc w:val="left"/>
    </w:lvl>
    <w:lvl w:ilvl="1" w:tplc="E702D27C">
      <w:numFmt w:val="decimal"/>
      <w:lvlText w:val=""/>
      <w:lvlJc w:val="left"/>
    </w:lvl>
    <w:lvl w:ilvl="2" w:tplc="792E70D0">
      <w:numFmt w:val="decimal"/>
      <w:lvlText w:val=""/>
      <w:lvlJc w:val="left"/>
    </w:lvl>
    <w:lvl w:ilvl="3" w:tplc="7460E7E4">
      <w:numFmt w:val="decimal"/>
      <w:lvlText w:val=""/>
      <w:lvlJc w:val="left"/>
    </w:lvl>
    <w:lvl w:ilvl="4" w:tplc="948C3EC2">
      <w:numFmt w:val="decimal"/>
      <w:lvlText w:val=""/>
      <w:lvlJc w:val="left"/>
    </w:lvl>
    <w:lvl w:ilvl="5" w:tplc="0DFCFA58">
      <w:numFmt w:val="decimal"/>
      <w:lvlText w:val=""/>
      <w:lvlJc w:val="left"/>
    </w:lvl>
    <w:lvl w:ilvl="6" w:tplc="CD6E7B24">
      <w:numFmt w:val="decimal"/>
      <w:lvlText w:val=""/>
      <w:lvlJc w:val="left"/>
    </w:lvl>
    <w:lvl w:ilvl="7" w:tplc="9F2CF0E4">
      <w:numFmt w:val="decimal"/>
      <w:lvlText w:val=""/>
      <w:lvlJc w:val="left"/>
    </w:lvl>
    <w:lvl w:ilvl="8" w:tplc="DC125E1A">
      <w:numFmt w:val="decimal"/>
      <w:lvlText w:val=""/>
      <w:lvlJc w:val="left"/>
    </w:lvl>
  </w:abstractNum>
  <w:abstractNum w:abstractNumId="2" w15:restartNumberingAfterBreak="0">
    <w:nsid w:val="01B9454F"/>
    <w:multiLevelType w:val="hybridMultilevel"/>
    <w:tmpl w:val="311EC860"/>
    <w:lvl w:ilvl="0" w:tplc="68B41C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26C"/>
    <w:multiLevelType w:val="hybridMultilevel"/>
    <w:tmpl w:val="D190113A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0C427904"/>
    <w:multiLevelType w:val="hybridMultilevel"/>
    <w:tmpl w:val="C9F8D604"/>
    <w:lvl w:ilvl="0" w:tplc="C3B0E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830"/>
    <w:multiLevelType w:val="hybridMultilevel"/>
    <w:tmpl w:val="8FAE9B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C7751"/>
    <w:multiLevelType w:val="multilevel"/>
    <w:tmpl w:val="E55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216184"/>
    <w:multiLevelType w:val="hybridMultilevel"/>
    <w:tmpl w:val="82F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298E"/>
    <w:multiLevelType w:val="hybridMultilevel"/>
    <w:tmpl w:val="E51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610"/>
    <w:multiLevelType w:val="hybridMultilevel"/>
    <w:tmpl w:val="D6BA1668"/>
    <w:lvl w:ilvl="0" w:tplc="F18056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3837"/>
    <w:multiLevelType w:val="hybridMultilevel"/>
    <w:tmpl w:val="3BFA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323EF"/>
    <w:multiLevelType w:val="hybridMultilevel"/>
    <w:tmpl w:val="3446B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A4004"/>
    <w:multiLevelType w:val="multilevel"/>
    <w:tmpl w:val="415CD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97749"/>
    <w:multiLevelType w:val="hybridMultilevel"/>
    <w:tmpl w:val="DAACAEE4"/>
    <w:lvl w:ilvl="0" w:tplc="D106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2E3E"/>
    <w:multiLevelType w:val="hybridMultilevel"/>
    <w:tmpl w:val="B13CFC18"/>
    <w:lvl w:ilvl="0" w:tplc="727C588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85587"/>
    <w:multiLevelType w:val="hybridMultilevel"/>
    <w:tmpl w:val="E10C218E"/>
    <w:lvl w:ilvl="0" w:tplc="F53A6A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6834"/>
    <w:multiLevelType w:val="hybridMultilevel"/>
    <w:tmpl w:val="FD16EB44"/>
    <w:lvl w:ilvl="0" w:tplc="C26E7F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D672CB"/>
    <w:multiLevelType w:val="hybridMultilevel"/>
    <w:tmpl w:val="C6926536"/>
    <w:lvl w:ilvl="0" w:tplc="1E748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5012"/>
    <w:multiLevelType w:val="hybridMultilevel"/>
    <w:tmpl w:val="B706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507EE"/>
    <w:multiLevelType w:val="hybridMultilevel"/>
    <w:tmpl w:val="B51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B2FB3"/>
    <w:multiLevelType w:val="hybridMultilevel"/>
    <w:tmpl w:val="09929106"/>
    <w:lvl w:ilvl="0" w:tplc="889E7B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1BF2"/>
    <w:multiLevelType w:val="hybridMultilevel"/>
    <w:tmpl w:val="FCF4E9E6"/>
    <w:lvl w:ilvl="0" w:tplc="B39289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B26675"/>
    <w:multiLevelType w:val="hybridMultilevel"/>
    <w:tmpl w:val="570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18FD"/>
    <w:multiLevelType w:val="hybridMultilevel"/>
    <w:tmpl w:val="C68692C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E858AF"/>
    <w:multiLevelType w:val="hybridMultilevel"/>
    <w:tmpl w:val="FEDE18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46057680"/>
    <w:multiLevelType w:val="hybridMultilevel"/>
    <w:tmpl w:val="D67E4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F3562"/>
    <w:multiLevelType w:val="hybridMultilevel"/>
    <w:tmpl w:val="39083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E4CEA"/>
    <w:multiLevelType w:val="hybridMultilevel"/>
    <w:tmpl w:val="EA94E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675BA"/>
    <w:multiLevelType w:val="hybridMultilevel"/>
    <w:tmpl w:val="4A504414"/>
    <w:lvl w:ilvl="0" w:tplc="C3B0E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943BA"/>
    <w:multiLevelType w:val="hybridMultilevel"/>
    <w:tmpl w:val="D7440BFC"/>
    <w:lvl w:ilvl="0" w:tplc="96A813AA">
      <w:start w:val="34"/>
      <w:numFmt w:val="decimal"/>
      <w:lvlText w:val="%1"/>
      <w:lvlJc w:val="left"/>
      <w:pPr>
        <w:tabs>
          <w:tab w:val="num" w:pos="3780"/>
        </w:tabs>
        <w:ind w:left="3780" w:hanging="4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30" w15:restartNumberingAfterBreak="0">
    <w:nsid w:val="59450194"/>
    <w:multiLevelType w:val="hybridMultilevel"/>
    <w:tmpl w:val="50DEEF34"/>
    <w:lvl w:ilvl="0" w:tplc="AE1ABE9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CB38BD"/>
    <w:multiLevelType w:val="hybridMultilevel"/>
    <w:tmpl w:val="9FD8CD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F1428"/>
    <w:multiLevelType w:val="hybridMultilevel"/>
    <w:tmpl w:val="CACEE494"/>
    <w:lvl w:ilvl="0" w:tplc="C3B0E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4610AD"/>
    <w:multiLevelType w:val="hybridMultilevel"/>
    <w:tmpl w:val="940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48DD"/>
    <w:multiLevelType w:val="hybridMultilevel"/>
    <w:tmpl w:val="5CA240EE"/>
    <w:lvl w:ilvl="0" w:tplc="A1A245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D95ADB"/>
    <w:multiLevelType w:val="hybridMultilevel"/>
    <w:tmpl w:val="B5EEDED0"/>
    <w:lvl w:ilvl="0" w:tplc="CF6295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7020"/>
    <w:multiLevelType w:val="hybridMultilevel"/>
    <w:tmpl w:val="A22621D2"/>
    <w:lvl w:ilvl="0" w:tplc="F0F22786">
      <w:start w:val="32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37" w15:restartNumberingAfterBreak="0">
    <w:nsid w:val="7203316C"/>
    <w:multiLevelType w:val="hybridMultilevel"/>
    <w:tmpl w:val="5EA678B8"/>
    <w:lvl w:ilvl="0" w:tplc="CA7C9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4591"/>
    <w:multiLevelType w:val="hybridMultilevel"/>
    <w:tmpl w:val="55645E66"/>
    <w:lvl w:ilvl="0" w:tplc="CC8EFF16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97573"/>
    <w:multiLevelType w:val="hybridMultilevel"/>
    <w:tmpl w:val="19E0E9AE"/>
    <w:lvl w:ilvl="0" w:tplc="C3B0E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942F3"/>
    <w:multiLevelType w:val="hybridMultilevel"/>
    <w:tmpl w:val="DA00EA32"/>
    <w:lvl w:ilvl="0" w:tplc="C8669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36"/>
  </w:num>
  <w:num w:numId="5">
    <w:abstractNumId w:val="21"/>
  </w:num>
  <w:num w:numId="6">
    <w:abstractNumId w:val="3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</w:num>
  <w:num w:numId="11">
    <w:abstractNumId w:val="15"/>
  </w:num>
  <w:num w:numId="12">
    <w:abstractNumId w:val="10"/>
  </w:num>
  <w:num w:numId="13">
    <w:abstractNumId w:val="26"/>
  </w:num>
  <w:num w:numId="14">
    <w:abstractNumId w:val="25"/>
  </w:num>
  <w:num w:numId="15">
    <w:abstractNumId w:val="12"/>
  </w:num>
  <w:num w:numId="16">
    <w:abstractNumId w:val="24"/>
  </w:num>
  <w:num w:numId="17">
    <w:abstractNumId w:val="3"/>
  </w:num>
  <w:num w:numId="18">
    <w:abstractNumId w:val="17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37"/>
  </w:num>
  <w:num w:numId="24">
    <w:abstractNumId w:val="22"/>
  </w:num>
  <w:num w:numId="25">
    <w:abstractNumId w:val="0"/>
  </w:num>
  <w:num w:numId="26">
    <w:abstractNumId w:val="18"/>
  </w:num>
  <w:num w:numId="27">
    <w:abstractNumId w:val="6"/>
  </w:num>
  <w:num w:numId="28">
    <w:abstractNumId w:val="32"/>
  </w:num>
  <w:num w:numId="29">
    <w:abstractNumId w:val="31"/>
  </w:num>
  <w:num w:numId="30">
    <w:abstractNumId w:val="20"/>
  </w:num>
  <w:num w:numId="31">
    <w:abstractNumId w:val="9"/>
  </w:num>
  <w:num w:numId="32">
    <w:abstractNumId w:val="35"/>
  </w:num>
  <w:num w:numId="33">
    <w:abstractNumId w:val="4"/>
  </w:num>
  <w:num w:numId="34">
    <w:abstractNumId w:val="39"/>
  </w:num>
  <w:num w:numId="35">
    <w:abstractNumId w:val="33"/>
  </w:num>
  <w:num w:numId="36">
    <w:abstractNumId w:val="28"/>
  </w:num>
  <w:num w:numId="37">
    <w:abstractNumId w:val="38"/>
  </w:num>
  <w:num w:numId="38">
    <w:abstractNumId w:val="19"/>
  </w:num>
  <w:num w:numId="39">
    <w:abstractNumId w:val="5"/>
  </w:num>
  <w:num w:numId="40">
    <w:abstractNumId w:val="11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D7"/>
    <w:rsid w:val="00002611"/>
    <w:rsid w:val="00002B67"/>
    <w:rsid w:val="0000386A"/>
    <w:rsid w:val="000067DF"/>
    <w:rsid w:val="0001181E"/>
    <w:rsid w:val="0001193C"/>
    <w:rsid w:val="00016590"/>
    <w:rsid w:val="000250C5"/>
    <w:rsid w:val="0003364A"/>
    <w:rsid w:val="00044ED0"/>
    <w:rsid w:val="00050A74"/>
    <w:rsid w:val="000550C4"/>
    <w:rsid w:val="00061F49"/>
    <w:rsid w:val="000660F2"/>
    <w:rsid w:val="00067F72"/>
    <w:rsid w:val="00073DAE"/>
    <w:rsid w:val="00083EDD"/>
    <w:rsid w:val="000859BC"/>
    <w:rsid w:val="00096C04"/>
    <w:rsid w:val="000A6C01"/>
    <w:rsid w:val="000B767F"/>
    <w:rsid w:val="000C2761"/>
    <w:rsid w:val="000C4CF6"/>
    <w:rsid w:val="000C69C6"/>
    <w:rsid w:val="000D78D6"/>
    <w:rsid w:val="00100E99"/>
    <w:rsid w:val="0010302C"/>
    <w:rsid w:val="00110CCA"/>
    <w:rsid w:val="001126B8"/>
    <w:rsid w:val="00113694"/>
    <w:rsid w:val="00120668"/>
    <w:rsid w:val="00125F6C"/>
    <w:rsid w:val="00144033"/>
    <w:rsid w:val="0015226F"/>
    <w:rsid w:val="001525E4"/>
    <w:rsid w:val="00156284"/>
    <w:rsid w:val="001604D0"/>
    <w:rsid w:val="00160FFD"/>
    <w:rsid w:val="001612EE"/>
    <w:rsid w:val="0016201E"/>
    <w:rsid w:val="00171285"/>
    <w:rsid w:val="0018194F"/>
    <w:rsid w:val="00187A79"/>
    <w:rsid w:val="001C1059"/>
    <w:rsid w:val="001D10BE"/>
    <w:rsid w:val="001D27A1"/>
    <w:rsid w:val="001D470F"/>
    <w:rsid w:val="001D54DA"/>
    <w:rsid w:val="001D78B3"/>
    <w:rsid w:val="001E6FC3"/>
    <w:rsid w:val="001F14C5"/>
    <w:rsid w:val="001F56F9"/>
    <w:rsid w:val="001F7575"/>
    <w:rsid w:val="0020158B"/>
    <w:rsid w:val="00202681"/>
    <w:rsid w:val="00203F4E"/>
    <w:rsid w:val="002048B7"/>
    <w:rsid w:val="00211581"/>
    <w:rsid w:val="002137E9"/>
    <w:rsid w:val="0022102B"/>
    <w:rsid w:val="002215FE"/>
    <w:rsid w:val="00221DCA"/>
    <w:rsid w:val="00223D0E"/>
    <w:rsid w:val="00226339"/>
    <w:rsid w:val="0023064E"/>
    <w:rsid w:val="0023398D"/>
    <w:rsid w:val="002362AE"/>
    <w:rsid w:val="00244EB3"/>
    <w:rsid w:val="00256B74"/>
    <w:rsid w:val="00262307"/>
    <w:rsid w:val="00262AFD"/>
    <w:rsid w:val="00264B7B"/>
    <w:rsid w:val="00270285"/>
    <w:rsid w:val="00270FF0"/>
    <w:rsid w:val="00271D97"/>
    <w:rsid w:val="00276A7E"/>
    <w:rsid w:val="00276D3A"/>
    <w:rsid w:val="00287378"/>
    <w:rsid w:val="002911B9"/>
    <w:rsid w:val="002945E6"/>
    <w:rsid w:val="002A17F9"/>
    <w:rsid w:val="002A2322"/>
    <w:rsid w:val="002A30BE"/>
    <w:rsid w:val="002A69CD"/>
    <w:rsid w:val="002B2A70"/>
    <w:rsid w:val="002B2D25"/>
    <w:rsid w:val="002B2F4C"/>
    <w:rsid w:val="002C297F"/>
    <w:rsid w:val="002C6964"/>
    <w:rsid w:val="002C7507"/>
    <w:rsid w:val="002D16AE"/>
    <w:rsid w:val="002D41C5"/>
    <w:rsid w:val="002E0BE5"/>
    <w:rsid w:val="002E5604"/>
    <w:rsid w:val="002F43C5"/>
    <w:rsid w:val="003032CE"/>
    <w:rsid w:val="003053A2"/>
    <w:rsid w:val="00307358"/>
    <w:rsid w:val="00312B2B"/>
    <w:rsid w:val="00312D31"/>
    <w:rsid w:val="00317995"/>
    <w:rsid w:val="00321CFD"/>
    <w:rsid w:val="003229A7"/>
    <w:rsid w:val="0033042E"/>
    <w:rsid w:val="0033241D"/>
    <w:rsid w:val="00340F86"/>
    <w:rsid w:val="00341B3B"/>
    <w:rsid w:val="003456B1"/>
    <w:rsid w:val="003524F6"/>
    <w:rsid w:val="00366774"/>
    <w:rsid w:val="00366830"/>
    <w:rsid w:val="0036699D"/>
    <w:rsid w:val="00377879"/>
    <w:rsid w:val="0039240D"/>
    <w:rsid w:val="00392E70"/>
    <w:rsid w:val="003A2FC7"/>
    <w:rsid w:val="003A770A"/>
    <w:rsid w:val="003B67B5"/>
    <w:rsid w:val="003C0F5D"/>
    <w:rsid w:val="003C42A6"/>
    <w:rsid w:val="003E0C87"/>
    <w:rsid w:val="003F1AC1"/>
    <w:rsid w:val="003F30EA"/>
    <w:rsid w:val="003F370B"/>
    <w:rsid w:val="003F6FD9"/>
    <w:rsid w:val="003F7E6B"/>
    <w:rsid w:val="00417B52"/>
    <w:rsid w:val="004342EE"/>
    <w:rsid w:val="0043747E"/>
    <w:rsid w:val="004419F2"/>
    <w:rsid w:val="0045575C"/>
    <w:rsid w:val="00457964"/>
    <w:rsid w:val="004579F5"/>
    <w:rsid w:val="004600A2"/>
    <w:rsid w:val="00461D31"/>
    <w:rsid w:val="00461D9D"/>
    <w:rsid w:val="0046645B"/>
    <w:rsid w:val="004713C8"/>
    <w:rsid w:val="004735C3"/>
    <w:rsid w:val="004768E9"/>
    <w:rsid w:val="00493772"/>
    <w:rsid w:val="004A5645"/>
    <w:rsid w:val="004A6678"/>
    <w:rsid w:val="004A6FD2"/>
    <w:rsid w:val="004B0407"/>
    <w:rsid w:val="004B187E"/>
    <w:rsid w:val="004B5C8A"/>
    <w:rsid w:val="004B61B4"/>
    <w:rsid w:val="004C165B"/>
    <w:rsid w:val="004C2B85"/>
    <w:rsid w:val="004C7338"/>
    <w:rsid w:val="004D11D8"/>
    <w:rsid w:val="004D3911"/>
    <w:rsid w:val="004D528D"/>
    <w:rsid w:val="004F2CE8"/>
    <w:rsid w:val="004F604C"/>
    <w:rsid w:val="00510045"/>
    <w:rsid w:val="00513942"/>
    <w:rsid w:val="0052580F"/>
    <w:rsid w:val="00533666"/>
    <w:rsid w:val="00533D14"/>
    <w:rsid w:val="005379A7"/>
    <w:rsid w:val="0054114C"/>
    <w:rsid w:val="0054189E"/>
    <w:rsid w:val="005463F3"/>
    <w:rsid w:val="00553ED0"/>
    <w:rsid w:val="0055669B"/>
    <w:rsid w:val="00560419"/>
    <w:rsid w:val="005606C6"/>
    <w:rsid w:val="00560E2D"/>
    <w:rsid w:val="00564AC5"/>
    <w:rsid w:val="00565588"/>
    <w:rsid w:val="00574897"/>
    <w:rsid w:val="00574906"/>
    <w:rsid w:val="00584D87"/>
    <w:rsid w:val="005876CA"/>
    <w:rsid w:val="00592378"/>
    <w:rsid w:val="0059274D"/>
    <w:rsid w:val="005B07BA"/>
    <w:rsid w:val="005B3B8E"/>
    <w:rsid w:val="005B5257"/>
    <w:rsid w:val="005C76ED"/>
    <w:rsid w:val="005D3B71"/>
    <w:rsid w:val="005E1262"/>
    <w:rsid w:val="005E1D8D"/>
    <w:rsid w:val="005F3DEE"/>
    <w:rsid w:val="006003F2"/>
    <w:rsid w:val="006007F1"/>
    <w:rsid w:val="00602FE4"/>
    <w:rsid w:val="00603526"/>
    <w:rsid w:val="00605B08"/>
    <w:rsid w:val="006133C3"/>
    <w:rsid w:val="00621A44"/>
    <w:rsid w:val="006307DE"/>
    <w:rsid w:val="00634A83"/>
    <w:rsid w:val="00634F83"/>
    <w:rsid w:val="006375BA"/>
    <w:rsid w:val="0064724E"/>
    <w:rsid w:val="00650D79"/>
    <w:rsid w:val="0066307E"/>
    <w:rsid w:val="00665FC6"/>
    <w:rsid w:val="00677771"/>
    <w:rsid w:val="00686224"/>
    <w:rsid w:val="00687B69"/>
    <w:rsid w:val="00694325"/>
    <w:rsid w:val="0069704A"/>
    <w:rsid w:val="006A4086"/>
    <w:rsid w:val="006A5F6C"/>
    <w:rsid w:val="006B71C2"/>
    <w:rsid w:val="006C0A52"/>
    <w:rsid w:val="006C112A"/>
    <w:rsid w:val="006C225E"/>
    <w:rsid w:val="006C56BA"/>
    <w:rsid w:val="006D1E2D"/>
    <w:rsid w:val="006D28F2"/>
    <w:rsid w:val="006E40FD"/>
    <w:rsid w:val="006E718A"/>
    <w:rsid w:val="006F3E55"/>
    <w:rsid w:val="006F7125"/>
    <w:rsid w:val="006F785D"/>
    <w:rsid w:val="00711F33"/>
    <w:rsid w:val="0071356E"/>
    <w:rsid w:val="00734059"/>
    <w:rsid w:val="00736A81"/>
    <w:rsid w:val="00737AEF"/>
    <w:rsid w:val="007436C8"/>
    <w:rsid w:val="00746D4E"/>
    <w:rsid w:val="00752364"/>
    <w:rsid w:val="00752823"/>
    <w:rsid w:val="007542EC"/>
    <w:rsid w:val="0076180A"/>
    <w:rsid w:val="00761CEB"/>
    <w:rsid w:val="007648A0"/>
    <w:rsid w:val="007704BA"/>
    <w:rsid w:val="00774FBA"/>
    <w:rsid w:val="00781B93"/>
    <w:rsid w:val="00783F1B"/>
    <w:rsid w:val="007842CB"/>
    <w:rsid w:val="00785008"/>
    <w:rsid w:val="0078524E"/>
    <w:rsid w:val="007948D2"/>
    <w:rsid w:val="007A034B"/>
    <w:rsid w:val="007A532E"/>
    <w:rsid w:val="007A7BAD"/>
    <w:rsid w:val="007C0A10"/>
    <w:rsid w:val="007C1BBC"/>
    <w:rsid w:val="007C534E"/>
    <w:rsid w:val="007E234C"/>
    <w:rsid w:val="007F4326"/>
    <w:rsid w:val="007F6738"/>
    <w:rsid w:val="008000E2"/>
    <w:rsid w:val="00802121"/>
    <w:rsid w:val="00804F96"/>
    <w:rsid w:val="00805477"/>
    <w:rsid w:val="00814A56"/>
    <w:rsid w:val="00820C40"/>
    <w:rsid w:val="0082166C"/>
    <w:rsid w:val="00841992"/>
    <w:rsid w:val="00842674"/>
    <w:rsid w:val="00845907"/>
    <w:rsid w:val="00846AC1"/>
    <w:rsid w:val="00851F6E"/>
    <w:rsid w:val="00856095"/>
    <w:rsid w:val="0085761F"/>
    <w:rsid w:val="008629E0"/>
    <w:rsid w:val="00864AE9"/>
    <w:rsid w:val="0086510D"/>
    <w:rsid w:val="00865B5F"/>
    <w:rsid w:val="00867502"/>
    <w:rsid w:val="00870A98"/>
    <w:rsid w:val="0088153F"/>
    <w:rsid w:val="008916F0"/>
    <w:rsid w:val="00894C8F"/>
    <w:rsid w:val="008953DC"/>
    <w:rsid w:val="008A0E83"/>
    <w:rsid w:val="008A3ED8"/>
    <w:rsid w:val="008A4679"/>
    <w:rsid w:val="008B30DD"/>
    <w:rsid w:val="008E1201"/>
    <w:rsid w:val="008E2783"/>
    <w:rsid w:val="008E33F7"/>
    <w:rsid w:val="008F05E5"/>
    <w:rsid w:val="008F3894"/>
    <w:rsid w:val="008F3F98"/>
    <w:rsid w:val="008F4A4A"/>
    <w:rsid w:val="00904404"/>
    <w:rsid w:val="009131B2"/>
    <w:rsid w:val="00913CAC"/>
    <w:rsid w:val="009170F8"/>
    <w:rsid w:val="00920C86"/>
    <w:rsid w:val="009236A3"/>
    <w:rsid w:val="009238D0"/>
    <w:rsid w:val="009255C9"/>
    <w:rsid w:val="00927657"/>
    <w:rsid w:val="009324EA"/>
    <w:rsid w:val="00946486"/>
    <w:rsid w:val="0094702E"/>
    <w:rsid w:val="00953A71"/>
    <w:rsid w:val="00961778"/>
    <w:rsid w:val="009663DF"/>
    <w:rsid w:val="009708BB"/>
    <w:rsid w:val="0098449C"/>
    <w:rsid w:val="00986F89"/>
    <w:rsid w:val="0098712A"/>
    <w:rsid w:val="009A14D8"/>
    <w:rsid w:val="009A15AC"/>
    <w:rsid w:val="009A1C43"/>
    <w:rsid w:val="009A70A4"/>
    <w:rsid w:val="009B6079"/>
    <w:rsid w:val="009D187C"/>
    <w:rsid w:val="009D6EBE"/>
    <w:rsid w:val="009D7ED7"/>
    <w:rsid w:val="009E1462"/>
    <w:rsid w:val="009E2137"/>
    <w:rsid w:val="009E3C9E"/>
    <w:rsid w:val="009E739B"/>
    <w:rsid w:val="009F44C2"/>
    <w:rsid w:val="00A0427E"/>
    <w:rsid w:val="00A05E8A"/>
    <w:rsid w:val="00A11AFF"/>
    <w:rsid w:val="00A1394A"/>
    <w:rsid w:val="00A16E5A"/>
    <w:rsid w:val="00A1720F"/>
    <w:rsid w:val="00A22DD3"/>
    <w:rsid w:val="00A27254"/>
    <w:rsid w:val="00A27CAD"/>
    <w:rsid w:val="00A31D7C"/>
    <w:rsid w:val="00A42611"/>
    <w:rsid w:val="00A449FB"/>
    <w:rsid w:val="00A666DA"/>
    <w:rsid w:val="00A75C63"/>
    <w:rsid w:val="00A81C1F"/>
    <w:rsid w:val="00A85722"/>
    <w:rsid w:val="00A917FF"/>
    <w:rsid w:val="00A92822"/>
    <w:rsid w:val="00AA53E2"/>
    <w:rsid w:val="00AB2BEB"/>
    <w:rsid w:val="00AC06FB"/>
    <w:rsid w:val="00AC35C9"/>
    <w:rsid w:val="00AE47F6"/>
    <w:rsid w:val="00AE4DAC"/>
    <w:rsid w:val="00AF1ECE"/>
    <w:rsid w:val="00AF4ED2"/>
    <w:rsid w:val="00AF4F32"/>
    <w:rsid w:val="00B054DA"/>
    <w:rsid w:val="00B05902"/>
    <w:rsid w:val="00B075FC"/>
    <w:rsid w:val="00B2224F"/>
    <w:rsid w:val="00B2247E"/>
    <w:rsid w:val="00B2706A"/>
    <w:rsid w:val="00B35EAC"/>
    <w:rsid w:val="00B36AE0"/>
    <w:rsid w:val="00B4721E"/>
    <w:rsid w:val="00B50DF7"/>
    <w:rsid w:val="00B51C5F"/>
    <w:rsid w:val="00B71BD2"/>
    <w:rsid w:val="00B76717"/>
    <w:rsid w:val="00B77C59"/>
    <w:rsid w:val="00B826B8"/>
    <w:rsid w:val="00B873D5"/>
    <w:rsid w:val="00B922C3"/>
    <w:rsid w:val="00B92906"/>
    <w:rsid w:val="00B948AD"/>
    <w:rsid w:val="00BA09CA"/>
    <w:rsid w:val="00BA71B9"/>
    <w:rsid w:val="00BA72E3"/>
    <w:rsid w:val="00BB2831"/>
    <w:rsid w:val="00BB4E8A"/>
    <w:rsid w:val="00BB6783"/>
    <w:rsid w:val="00BD689B"/>
    <w:rsid w:val="00BD6A6B"/>
    <w:rsid w:val="00BD7036"/>
    <w:rsid w:val="00BE1021"/>
    <w:rsid w:val="00BE59D7"/>
    <w:rsid w:val="00BF1949"/>
    <w:rsid w:val="00BF421E"/>
    <w:rsid w:val="00BF7716"/>
    <w:rsid w:val="00C00B42"/>
    <w:rsid w:val="00C03458"/>
    <w:rsid w:val="00C07371"/>
    <w:rsid w:val="00C11D35"/>
    <w:rsid w:val="00C35AA4"/>
    <w:rsid w:val="00C378A3"/>
    <w:rsid w:val="00C55F84"/>
    <w:rsid w:val="00C668E2"/>
    <w:rsid w:val="00C66CC0"/>
    <w:rsid w:val="00C74C7A"/>
    <w:rsid w:val="00C838ED"/>
    <w:rsid w:val="00C85F2E"/>
    <w:rsid w:val="00C86F95"/>
    <w:rsid w:val="00C918CE"/>
    <w:rsid w:val="00CA0E6C"/>
    <w:rsid w:val="00CA4D5B"/>
    <w:rsid w:val="00CB0CAB"/>
    <w:rsid w:val="00CB23D8"/>
    <w:rsid w:val="00CC314D"/>
    <w:rsid w:val="00CD2B8E"/>
    <w:rsid w:val="00CE3B2F"/>
    <w:rsid w:val="00CE5CF5"/>
    <w:rsid w:val="00CF1EB6"/>
    <w:rsid w:val="00CF2E46"/>
    <w:rsid w:val="00CF7164"/>
    <w:rsid w:val="00D079E7"/>
    <w:rsid w:val="00D10E44"/>
    <w:rsid w:val="00D1350B"/>
    <w:rsid w:val="00D240A2"/>
    <w:rsid w:val="00D2621F"/>
    <w:rsid w:val="00D34194"/>
    <w:rsid w:val="00D35DEB"/>
    <w:rsid w:val="00D467A4"/>
    <w:rsid w:val="00D51CD4"/>
    <w:rsid w:val="00D54AA6"/>
    <w:rsid w:val="00D56C4D"/>
    <w:rsid w:val="00D5702F"/>
    <w:rsid w:val="00D65489"/>
    <w:rsid w:val="00D756C2"/>
    <w:rsid w:val="00D9667B"/>
    <w:rsid w:val="00DA2BD5"/>
    <w:rsid w:val="00DA5EE3"/>
    <w:rsid w:val="00DB234B"/>
    <w:rsid w:val="00DB32A3"/>
    <w:rsid w:val="00DB5578"/>
    <w:rsid w:val="00DB56CE"/>
    <w:rsid w:val="00DC47B3"/>
    <w:rsid w:val="00DE1A3D"/>
    <w:rsid w:val="00DF6521"/>
    <w:rsid w:val="00E03938"/>
    <w:rsid w:val="00E06337"/>
    <w:rsid w:val="00E12CC7"/>
    <w:rsid w:val="00E14950"/>
    <w:rsid w:val="00E15991"/>
    <w:rsid w:val="00E259DB"/>
    <w:rsid w:val="00E25D17"/>
    <w:rsid w:val="00E271BD"/>
    <w:rsid w:val="00E303C7"/>
    <w:rsid w:val="00E441B3"/>
    <w:rsid w:val="00E45FBF"/>
    <w:rsid w:val="00E53D1E"/>
    <w:rsid w:val="00E5435C"/>
    <w:rsid w:val="00E56DE0"/>
    <w:rsid w:val="00E6176D"/>
    <w:rsid w:val="00E641F5"/>
    <w:rsid w:val="00E6682E"/>
    <w:rsid w:val="00E6719C"/>
    <w:rsid w:val="00E67EEA"/>
    <w:rsid w:val="00E70264"/>
    <w:rsid w:val="00E74FEE"/>
    <w:rsid w:val="00E75C97"/>
    <w:rsid w:val="00E77020"/>
    <w:rsid w:val="00E7778B"/>
    <w:rsid w:val="00E82A32"/>
    <w:rsid w:val="00E832C2"/>
    <w:rsid w:val="00E85300"/>
    <w:rsid w:val="00E8639C"/>
    <w:rsid w:val="00E94578"/>
    <w:rsid w:val="00E94E52"/>
    <w:rsid w:val="00E9645F"/>
    <w:rsid w:val="00EA669F"/>
    <w:rsid w:val="00EA66C6"/>
    <w:rsid w:val="00EA7FE7"/>
    <w:rsid w:val="00EB01B7"/>
    <w:rsid w:val="00EB0FC8"/>
    <w:rsid w:val="00EB3D0A"/>
    <w:rsid w:val="00EC0AB1"/>
    <w:rsid w:val="00EC0EDE"/>
    <w:rsid w:val="00EC228E"/>
    <w:rsid w:val="00EC67F7"/>
    <w:rsid w:val="00EC774F"/>
    <w:rsid w:val="00EF1F51"/>
    <w:rsid w:val="00EF6DFE"/>
    <w:rsid w:val="00EF6E29"/>
    <w:rsid w:val="00F00C5F"/>
    <w:rsid w:val="00F034F9"/>
    <w:rsid w:val="00F069BC"/>
    <w:rsid w:val="00F105A9"/>
    <w:rsid w:val="00F12B22"/>
    <w:rsid w:val="00F16D32"/>
    <w:rsid w:val="00F30090"/>
    <w:rsid w:val="00F307A8"/>
    <w:rsid w:val="00F3216F"/>
    <w:rsid w:val="00F3382C"/>
    <w:rsid w:val="00F3391C"/>
    <w:rsid w:val="00F345C8"/>
    <w:rsid w:val="00F372F7"/>
    <w:rsid w:val="00F409D0"/>
    <w:rsid w:val="00F4250A"/>
    <w:rsid w:val="00F44179"/>
    <w:rsid w:val="00F4636F"/>
    <w:rsid w:val="00F50999"/>
    <w:rsid w:val="00F521FD"/>
    <w:rsid w:val="00F53738"/>
    <w:rsid w:val="00F66A9D"/>
    <w:rsid w:val="00F77012"/>
    <w:rsid w:val="00F913F5"/>
    <w:rsid w:val="00F97DF1"/>
    <w:rsid w:val="00FB0243"/>
    <w:rsid w:val="00FB0B85"/>
    <w:rsid w:val="00FB45D1"/>
    <w:rsid w:val="00FD07ED"/>
    <w:rsid w:val="00FD3955"/>
    <w:rsid w:val="00FD4BBA"/>
    <w:rsid w:val="00FD4D70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3E1CE"/>
  <w15:docId w15:val="{63BC5149-FCE7-4D26-B087-6C666C5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67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D4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804F96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04F96"/>
    <w:rPr>
      <w:b/>
      <w:bCs/>
    </w:rPr>
  </w:style>
  <w:style w:type="character" w:customStyle="1" w:styleId="Heading4Char">
    <w:name w:val="Heading 4 Char"/>
    <w:link w:val="Heading4"/>
    <w:rsid w:val="00FD4F48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6A81"/>
    <w:pPr>
      <w:ind w:left="708"/>
    </w:pPr>
  </w:style>
  <w:style w:type="character" w:styleId="Hyperlink">
    <w:name w:val="Hyperlink"/>
    <w:uiPriority w:val="99"/>
    <w:unhideWhenUsed/>
    <w:rsid w:val="005E1D8D"/>
    <w:rPr>
      <w:color w:val="0000FF"/>
      <w:u w:val="single"/>
    </w:rPr>
  </w:style>
  <w:style w:type="table" w:styleId="TableGrid">
    <w:name w:val="Table Grid"/>
    <w:basedOn w:val="TableNormal"/>
    <w:uiPriority w:val="39"/>
    <w:rsid w:val="00CD2B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D4D70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er">
    <w:name w:val="header"/>
    <w:basedOn w:val="Normal"/>
    <w:link w:val="HeaderChar"/>
    <w:rsid w:val="00574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490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74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906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457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79F5"/>
    <w:rPr>
      <w:rFonts w:ascii="Segoe UI" w:hAnsi="Segoe UI" w:cs="Segoe UI"/>
      <w:sz w:val="18"/>
      <w:szCs w:val="18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8629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29E0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29E0"/>
    <w:rPr>
      <w:b/>
      <w:bCs/>
      <w:lang w:val="sr-Latn-CS" w:eastAsia="sr-Latn-CS"/>
    </w:rPr>
  </w:style>
  <w:style w:type="paragraph" w:customStyle="1" w:styleId="1tekst">
    <w:name w:val="_1tekst"/>
    <w:basedOn w:val="Normal"/>
    <w:rsid w:val="00276D3A"/>
    <w:pPr>
      <w:ind w:left="375" w:right="375" w:firstLine="240"/>
      <w:jc w:val="both"/>
    </w:pPr>
    <w:rPr>
      <w:rFonts w:ascii="Arial" w:eastAsiaTheme="minorEastAsia" w:hAnsi="Arial" w:cs="Arial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petrovicsicevo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sicevo.weebly.com/" TargetMode="Externa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AA621CCFE0C4E935E0E7BE9B6811D" ma:contentTypeVersion="2" ma:contentTypeDescription="Create a new document." ma:contentTypeScope="" ma:versionID="5ae83558bb2523ffaedef8b44ca8ec1e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574c79fb5ebca2eb76fed056cdb3130f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91C88-976E-4CBC-9E08-115CE12B9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73C2B-E044-4D58-A825-7133E929876D}"/>
</file>

<file path=customXml/itemProps3.xml><?xml version="1.0" encoding="utf-8"?>
<ds:datastoreItem xmlns:ds="http://schemas.openxmlformats.org/officeDocument/2006/customXml" ds:itemID="{C0C52748-7EF2-4147-9D08-EF1CF13E9B6A}"/>
</file>

<file path=customXml/itemProps4.xml><?xml version="1.0" encoding="utf-8"?>
<ds:datastoreItem xmlns:ds="http://schemas.openxmlformats.org/officeDocument/2006/customXml" ds:itemID="{AF203ADF-03F4-44B0-B5D9-C3E3816ED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1979</Words>
  <Characters>12810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ОСНОВНА ШКОЛА ``КАРАЂОРЂЕ``</vt:lpstr>
      <vt:lpstr>ОСНОВНА ШКОЛА ``КАРАЂОРЂЕ``</vt:lpstr>
    </vt:vector>
  </TitlesOfParts>
  <Company>diakov.net</Company>
  <LinksUpToDate>false</LinksUpToDate>
  <CharactersWithSpaces>14760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http://ossicevo.weebly.com/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``КАРАЂОРЂЕ``</dc:title>
  <dc:subject/>
  <dc:creator>Korisnik</dc:creator>
  <cp:keywords/>
  <dc:description/>
  <cp:lastModifiedBy>JA</cp:lastModifiedBy>
  <cp:revision>9</cp:revision>
  <cp:lastPrinted>2020-02-03T07:11:00Z</cp:lastPrinted>
  <dcterms:created xsi:type="dcterms:W3CDTF">2020-12-18T12:17:00Z</dcterms:created>
  <dcterms:modified xsi:type="dcterms:W3CDTF">2020-12-21T22:14:00Z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